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48" w:rsidRPr="00F87C33" w:rsidRDefault="006F1948" w:rsidP="00F87C33">
      <w:pPr>
        <w:pStyle w:val="a3"/>
        <w:spacing w:before="0" w:beforeAutospacing="0" w:after="0" w:afterAutospacing="0"/>
        <w:jc w:val="center"/>
        <w:rPr>
          <w:color w:val="000000"/>
        </w:rPr>
      </w:pPr>
      <w:r w:rsidRPr="00F87C33">
        <w:rPr>
          <w:rStyle w:val="a4"/>
          <w:color w:val="000000"/>
        </w:rPr>
        <w:t>ПАМЯТКА</w:t>
      </w:r>
    </w:p>
    <w:p w:rsidR="006F1948" w:rsidRPr="00F87C33" w:rsidRDefault="006F1948" w:rsidP="00F87C33">
      <w:pPr>
        <w:pStyle w:val="a3"/>
        <w:spacing w:before="0" w:beforeAutospacing="0" w:after="0" w:afterAutospacing="0"/>
        <w:jc w:val="center"/>
        <w:rPr>
          <w:rStyle w:val="a4"/>
          <w:color w:val="000000"/>
        </w:rPr>
      </w:pPr>
      <w:r w:rsidRPr="00F87C33">
        <w:rPr>
          <w:rStyle w:val="a4"/>
          <w:color w:val="000000"/>
        </w:rPr>
        <w:t> по вопросам организации точ</w:t>
      </w:r>
      <w:r w:rsidR="001474E6" w:rsidRPr="00F87C33">
        <w:rPr>
          <w:rStyle w:val="a4"/>
          <w:color w:val="000000"/>
        </w:rPr>
        <w:t>е</w:t>
      </w:r>
      <w:r w:rsidRPr="00F87C33">
        <w:rPr>
          <w:rStyle w:val="a4"/>
          <w:color w:val="000000"/>
        </w:rPr>
        <w:t>к доступа по технологии </w:t>
      </w:r>
      <w:proofErr w:type="spellStart"/>
      <w:r w:rsidRPr="00F87C33">
        <w:rPr>
          <w:rStyle w:val="a4"/>
          <w:color w:val="000000"/>
        </w:rPr>
        <w:t>Wi-Fi</w:t>
      </w:r>
      <w:proofErr w:type="spellEnd"/>
      <w:r w:rsidRPr="00F87C33">
        <w:rPr>
          <w:rStyle w:val="a4"/>
          <w:color w:val="000000"/>
        </w:rPr>
        <w:t> в общественных общедоступных местах</w:t>
      </w:r>
    </w:p>
    <w:p w:rsidR="001474E6" w:rsidRPr="00F87C33" w:rsidRDefault="001474E6" w:rsidP="00F87C33">
      <w:pPr>
        <w:pStyle w:val="a3"/>
        <w:spacing w:before="0" w:beforeAutospacing="0" w:after="0" w:afterAutospacing="0"/>
        <w:jc w:val="center"/>
        <w:rPr>
          <w:color w:val="000000"/>
        </w:rPr>
      </w:pPr>
    </w:p>
    <w:p w:rsidR="006F1948" w:rsidRPr="00F87C33" w:rsidRDefault="006F1948" w:rsidP="00F87C33">
      <w:pPr>
        <w:pStyle w:val="a3"/>
        <w:spacing w:before="0" w:beforeAutospacing="0" w:after="0" w:afterAutospacing="0"/>
        <w:ind w:firstLine="567"/>
        <w:jc w:val="both"/>
        <w:rPr>
          <w:color w:val="000000"/>
        </w:rPr>
      </w:pPr>
      <w:proofErr w:type="gramStart"/>
      <w:r w:rsidRPr="00F87C33">
        <w:rPr>
          <w:color w:val="000000"/>
        </w:rPr>
        <w:t>В соответствии с ч. 1 ст. 14 Федерального закона от 29.12.2010 № 436-ФЗ «О защите детей от информации, причиняющей вред их здоровью и развитию» доступ к информации, распространяемой посредством сети «Интернет», в местах, доступных для детей, предоставляется лицом, организующим доступ к сети «Интернет» в таких местах, другим лицам при условии применения административных и организационных мер, технических, программно-аппаратных средств защиты детей от</w:t>
      </w:r>
      <w:proofErr w:type="gramEnd"/>
      <w:r w:rsidRPr="00F87C33">
        <w:rPr>
          <w:color w:val="000000"/>
        </w:rPr>
        <w:t xml:space="preserve"> информации, причиняющей вред их здоровью и (или) развитию.</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Неисполнение указанной обязанности влечет ответственность, установленную ч. 2 ст. 6.17 КоАП РФ, действие которой распространяется на все субъекты (далее – Субъект) за исключением операторов связи, оказывающих услуги связи на основании договоров об оказании услуг связи, заключенных в письменной форме.</w:t>
      </w:r>
    </w:p>
    <w:p w:rsidR="006F1948" w:rsidRPr="00F87C33" w:rsidRDefault="001474E6" w:rsidP="00F87C33">
      <w:pPr>
        <w:pStyle w:val="a3"/>
        <w:spacing w:before="0" w:beforeAutospacing="0" w:after="0" w:afterAutospacing="0"/>
        <w:ind w:firstLine="567"/>
        <w:jc w:val="both"/>
        <w:rPr>
          <w:color w:val="000000"/>
        </w:rPr>
      </w:pPr>
      <w:r w:rsidRPr="00F87C33">
        <w:rPr>
          <w:color w:val="000000"/>
        </w:rPr>
        <w:t xml:space="preserve">В целях </w:t>
      </w:r>
      <w:r w:rsidR="006F1948" w:rsidRPr="00F87C33">
        <w:rPr>
          <w:color w:val="000000"/>
        </w:rPr>
        <w:t>организ</w:t>
      </w:r>
      <w:r w:rsidRPr="00F87C33">
        <w:rPr>
          <w:color w:val="000000"/>
        </w:rPr>
        <w:t>ации</w:t>
      </w:r>
      <w:r w:rsidR="006F1948" w:rsidRPr="00F87C33">
        <w:rPr>
          <w:color w:val="000000"/>
        </w:rPr>
        <w:t xml:space="preserve"> предоставлени</w:t>
      </w:r>
      <w:r w:rsidRPr="00F87C33">
        <w:rPr>
          <w:color w:val="000000"/>
        </w:rPr>
        <w:t>я</w:t>
      </w:r>
      <w:r w:rsidR="006F1948" w:rsidRPr="00F87C33">
        <w:rPr>
          <w:color w:val="000000"/>
        </w:rPr>
        <w:t xml:space="preserve"> доступа в информационно-телекоммуникационную сеть «Интернет» в соответствии с требованиями законодательства необходим</w:t>
      </w:r>
      <w:r w:rsidRPr="00F87C33">
        <w:rPr>
          <w:color w:val="000000"/>
        </w:rPr>
        <w:t>о</w:t>
      </w:r>
      <w:r w:rsidR="006F1948" w:rsidRPr="00F87C33">
        <w:rPr>
          <w:color w:val="000000"/>
        </w:rPr>
        <w:t xml:space="preserve"> принять ряд мер, перечень которых определен приказом</w:t>
      </w:r>
      <w:r w:rsidRPr="00F87C33">
        <w:rPr>
          <w:color w:val="000000"/>
        </w:rPr>
        <w:t xml:space="preserve"> </w:t>
      </w:r>
      <w:proofErr w:type="spellStart"/>
      <w:r w:rsidR="006F1948" w:rsidRPr="00F87C33">
        <w:rPr>
          <w:color w:val="000000"/>
        </w:rPr>
        <w:t>Минкомсвязи</w:t>
      </w:r>
      <w:proofErr w:type="spellEnd"/>
      <w:r w:rsidR="006F1948" w:rsidRPr="00F87C33">
        <w:rPr>
          <w:color w:val="000000"/>
        </w:rPr>
        <w:t xml:space="preserve"> России от 16.06.2014 № 161, в том числе:</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1. Издать локальные акты</w:t>
      </w:r>
      <w:r w:rsidR="001474E6" w:rsidRPr="00F87C33">
        <w:rPr>
          <w:color w:val="000000"/>
        </w:rPr>
        <w:t xml:space="preserve"> </w:t>
      </w:r>
      <w:r w:rsidRPr="00F87C33">
        <w:rPr>
          <w:color w:val="000000"/>
        </w:rPr>
        <w:t xml:space="preserve">по вопросу оказания услуг связи, определив, в том числе, порядок предоставления </w:t>
      </w:r>
      <w:r w:rsidR="001474E6" w:rsidRPr="00F87C33">
        <w:rPr>
          <w:color w:val="000000"/>
        </w:rPr>
        <w:t>пользователям (</w:t>
      </w:r>
      <w:r w:rsidRPr="00F87C33">
        <w:rPr>
          <w:color w:val="000000"/>
        </w:rPr>
        <w:t>клиентам</w:t>
      </w:r>
      <w:r w:rsidR="001474E6" w:rsidRPr="00F87C33">
        <w:rPr>
          <w:color w:val="000000"/>
        </w:rPr>
        <w:t>)</w:t>
      </w:r>
      <w:r w:rsidRPr="00F87C33">
        <w:rPr>
          <w:color w:val="000000"/>
        </w:rPr>
        <w:t xml:space="preserve"> доступа в сеть «Интернет», осуществления внутреннего </w:t>
      </w:r>
      <w:proofErr w:type="gramStart"/>
      <w:r w:rsidRPr="00F87C33">
        <w:rPr>
          <w:color w:val="000000"/>
        </w:rPr>
        <w:t xml:space="preserve">контроля </w:t>
      </w:r>
      <w:r w:rsidR="001474E6" w:rsidRPr="00F87C33">
        <w:rPr>
          <w:color w:val="000000"/>
        </w:rPr>
        <w:t>за</w:t>
      </w:r>
      <w:proofErr w:type="gramEnd"/>
      <w:r w:rsidR="001474E6" w:rsidRPr="00F87C33">
        <w:rPr>
          <w:color w:val="000000"/>
        </w:rPr>
        <w:t xml:space="preserve"> </w:t>
      </w:r>
      <w:r w:rsidRPr="00F87C33">
        <w:rPr>
          <w:color w:val="000000"/>
        </w:rPr>
        <w:t>функционировани</w:t>
      </w:r>
      <w:r w:rsidR="001474E6" w:rsidRPr="00F87C33">
        <w:rPr>
          <w:color w:val="000000"/>
        </w:rPr>
        <w:t>ем</w:t>
      </w:r>
      <w:r w:rsidRPr="00F87C33">
        <w:rPr>
          <w:color w:val="000000"/>
        </w:rPr>
        <w:t xml:space="preserve"> системы предотвращения доступа в данную сеть неавторизированных пользователей.</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 xml:space="preserve">2. Ознакомить работников с положениями законодательства Российской Федерации о защите детей от информации, причиняющей вред их здоровью и (или) развитию, с локальными актами, регламентирующими предоставление </w:t>
      </w:r>
      <w:r w:rsidR="001474E6" w:rsidRPr="00F87C33">
        <w:rPr>
          <w:color w:val="000000"/>
        </w:rPr>
        <w:t>пользователям (</w:t>
      </w:r>
      <w:r w:rsidRPr="00F87C33">
        <w:rPr>
          <w:color w:val="000000"/>
        </w:rPr>
        <w:t>клиентам</w:t>
      </w:r>
      <w:r w:rsidR="001474E6" w:rsidRPr="00F87C33">
        <w:rPr>
          <w:color w:val="000000"/>
        </w:rPr>
        <w:t>)</w:t>
      </w:r>
      <w:r w:rsidRPr="00F87C33">
        <w:rPr>
          <w:color w:val="000000"/>
        </w:rPr>
        <w:t xml:space="preserve"> доступа в сеть «Интернет».</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3. Назначить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и за проверку порядка их применения.</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 xml:space="preserve">4. Обеспечить внутренний </w:t>
      </w:r>
      <w:proofErr w:type="gramStart"/>
      <w:r w:rsidRPr="00F87C33">
        <w:rPr>
          <w:color w:val="000000"/>
        </w:rPr>
        <w:t>контроль за</w:t>
      </w:r>
      <w:proofErr w:type="gramEnd"/>
      <w:r w:rsidRPr="00F87C33">
        <w:rPr>
          <w:color w:val="000000"/>
        </w:rPr>
        <w:t xml:space="preserve"> соблюдением законодательства Российской Федерации о защите детей от информации, причиняющей вред их здоровью и (или) развитию. Данные мероприятия могут быть реализованы</w:t>
      </w:r>
      <w:r w:rsidR="001474E6" w:rsidRPr="00F87C33">
        <w:rPr>
          <w:color w:val="000000"/>
        </w:rPr>
        <w:t>,</w:t>
      </w:r>
      <w:r w:rsidRPr="00F87C33">
        <w:rPr>
          <w:color w:val="000000"/>
        </w:rPr>
        <w:t xml:space="preserve"> в том числе</w:t>
      </w:r>
      <w:r w:rsidR="001474E6" w:rsidRPr="00F87C33">
        <w:rPr>
          <w:color w:val="000000"/>
        </w:rPr>
        <w:t>,</w:t>
      </w:r>
      <w:r w:rsidRPr="00F87C33">
        <w:rPr>
          <w:color w:val="000000"/>
        </w:rPr>
        <w:t xml:space="preserve"> путем проверок ответственными сотрудниками возможности выхода в сеть «Интернет» незарегистрированными пользователями.</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5. Оборудовать точки доступа техническими средствами ограничения доступа к сети «Интернет». Подробные сведения о данных аппаратных решениях могут быть получены у оператора связи.</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Конкретное содержание мер вправе определить субъект,</w:t>
      </w:r>
      <w:r w:rsidR="001474E6" w:rsidRPr="00F87C33">
        <w:rPr>
          <w:color w:val="000000"/>
        </w:rPr>
        <w:t xml:space="preserve"> </w:t>
      </w:r>
      <w:r w:rsidRPr="00F87C33">
        <w:rPr>
          <w:color w:val="000000"/>
        </w:rPr>
        <w:t>организующий доступ к распространяемой посредством информационно-телекоммуникационных сетей информации,</w:t>
      </w:r>
      <w:r w:rsidR="001474E6" w:rsidRPr="00F87C33">
        <w:rPr>
          <w:color w:val="000000"/>
        </w:rPr>
        <w:t xml:space="preserve"> </w:t>
      </w:r>
      <w:r w:rsidRPr="00F87C33">
        <w:rPr>
          <w:color w:val="000000"/>
        </w:rPr>
        <w:t>с единственным требованием – исключить беспрепятственный доступ к информационным ресурсам неограниченного круга лиц (в том числе несовершеннолетних).</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 xml:space="preserve">Управление Федеральной службы по надзору в сфере связи, информационных технологий и массовых коммуникаций по </w:t>
      </w:r>
      <w:r w:rsidR="001474E6" w:rsidRPr="00F87C33">
        <w:rPr>
          <w:color w:val="000000"/>
        </w:rPr>
        <w:t>Вологодской области</w:t>
      </w:r>
      <w:r w:rsidRPr="00F87C33">
        <w:rPr>
          <w:color w:val="000000"/>
        </w:rPr>
        <w:t xml:space="preserve"> рекомендует при определении конкретного содержания таких мер руководствоваться </w:t>
      </w:r>
      <w:proofErr w:type="spellStart"/>
      <w:r w:rsidRPr="00F87C33">
        <w:rPr>
          <w:color w:val="000000"/>
        </w:rPr>
        <w:t>п.п</w:t>
      </w:r>
      <w:proofErr w:type="spellEnd"/>
      <w:r w:rsidRPr="00F87C33">
        <w:rPr>
          <w:color w:val="000000"/>
        </w:rPr>
        <w:t>. 17.1 и 22.1 Правил оказания телематических услуг связи, утвержденных постановлением Правительства Российской Федерации от 10.09.2007 № 575.</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1.В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 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 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6F1948" w:rsidRPr="00F87C33" w:rsidRDefault="006F1948" w:rsidP="00F87C33">
      <w:pPr>
        <w:pStyle w:val="a3"/>
        <w:spacing w:before="0" w:beforeAutospacing="0" w:after="0" w:afterAutospacing="0"/>
        <w:ind w:firstLine="567"/>
        <w:jc w:val="both"/>
        <w:rPr>
          <w:color w:val="000000"/>
        </w:rPr>
      </w:pPr>
      <w:r w:rsidRPr="00F87C33">
        <w:rPr>
          <w:color w:val="000000"/>
        </w:rPr>
        <w:t xml:space="preserve">2. </w:t>
      </w:r>
      <w:proofErr w:type="gramStart"/>
      <w:r w:rsidRPr="00F87C33">
        <w:rPr>
          <w:color w:val="000000"/>
        </w:rPr>
        <w:t>В договоре с абонентом</w:t>
      </w:r>
      <w:r w:rsidR="001474E6" w:rsidRPr="00F87C33">
        <w:rPr>
          <w:color w:val="000000"/>
        </w:rPr>
        <w:t xml:space="preserve"> </w:t>
      </w:r>
      <w:r w:rsidRPr="00F87C33">
        <w:rPr>
          <w:color w:val="000000"/>
        </w:rPr>
        <w:t>юридическим лицом либо индивидуальным предпринимателем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w:t>
      </w:r>
      <w:proofErr w:type="gramEnd"/>
      <w:r w:rsidRPr="00F87C33">
        <w:rPr>
          <w:color w:val="000000"/>
        </w:rPr>
        <w:t xml:space="preserve"> (</w:t>
      </w:r>
      <w:proofErr w:type="gramStart"/>
      <w:r w:rsidRPr="00F87C33">
        <w:rPr>
          <w:color w:val="000000"/>
        </w:rPr>
        <w:t>при наличии), место жительства, реквизиты документа, удостоверяющего личность), и обновляться не реже одного раза в квартал.</w:t>
      </w:r>
      <w:proofErr w:type="gramEnd"/>
    </w:p>
    <w:p w:rsidR="006F1948" w:rsidRPr="00F87C33" w:rsidRDefault="006F1948" w:rsidP="00F87C33">
      <w:pPr>
        <w:pStyle w:val="a3"/>
        <w:spacing w:before="0" w:beforeAutospacing="0" w:after="0" w:afterAutospacing="0"/>
        <w:ind w:firstLine="567"/>
        <w:jc w:val="both"/>
        <w:rPr>
          <w:color w:val="000000"/>
        </w:rPr>
      </w:pPr>
      <w:r w:rsidRPr="00F87C33">
        <w:rPr>
          <w:color w:val="000000"/>
        </w:rPr>
        <w:t>Соответственно, учитывая необходимость наличия специальных знаний или оборудования, Субъе</w:t>
      </w:r>
      <w:proofErr w:type="gramStart"/>
      <w:r w:rsidRPr="00F87C33">
        <w:rPr>
          <w:color w:val="000000"/>
        </w:rPr>
        <w:t>кт впр</w:t>
      </w:r>
      <w:proofErr w:type="gramEnd"/>
      <w:r w:rsidRPr="00F87C33">
        <w:rPr>
          <w:color w:val="000000"/>
        </w:rPr>
        <w:t>аве включить такие условия об организации сети с применением программных средств защиты в гражданско-правовой договор, который заключается им с оператором связи, либо исключить свободный доступ любым иным не запрещенным законом способом.</w:t>
      </w:r>
    </w:p>
    <w:p w:rsidR="006F1948" w:rsidRPr="00F87C33" w:rsidRDefault="006F1948" w:rsidP="00F87C33">
      <w:pPr>
        <w:pStyle w:val="a3"/>
        <w:spacing w:before="0" w:beforeAutospacing="0" w:after="0" w:afterAutospacing="0"/>
        <w:ind w:firstLine="567"/>
        <w:jc w:val="both"/>
        <w:rPr>
          <w:color w:val="000000"/>
        </w:rPr>
      </w:pPr>
      <w:proofErr w:type="gramStart"/>
      <w:r w:rsidRPr="00F87C33">
        <w:rPr>
          <w:color w:val="000000"/>
        </w:rPr>
        <w:t>Таким образом, при включении в договор с оператором связи условия об идентификации пользователей и используемого ими оконечного оборудования средствами связи оператора связи путем определения уникального идентификатора оборудования сетей передачи данных Субъект может считаться принявшим достаточные меры по защите детей от информации, причиняющей вред их здоровью и (или) развитию, и</w:t>
      </w:r>
      <w:r w:rsidR="001474E6" w:rsidRPr="00F87C33">
        <w:rPr>
          <w:color w:val="000000"/>
        </w:rPr>
        <w:t xml:space="preserve"> </w:t>
      </w:r>
      <w:r w:rsidRPr="00F87C33">
        <w:rPr>
          <w:color w:val="000000"/>
        </w:rPr>
        <w:t>не подлежать ответственности.</w:t>
      </w:r>
      <w:proofErr w:type="gramEnd"/>
    </w:p>
    <w:p w:rsidR="00FF7C2F" w:rsidRPr="00F87C33" w:rsidRDefault="00FF7C2F" w:rsidP="00F87C33">
      <w:pPr>
        <w:spacing w:after="0" w:line="240" w:lineRule="auto"/>
        <w:rPr>
          <w:rFonts w:ascii="Times New Roman" w:hAnsi="Times New Roman" w:cs="Times New Roman"/>
          <w:sz w:val="24"/>
          <w:szCs w:val="24"/>
        </w:rPr>
      </w:pPr>
    </w:p>
    <w:sectPr w:rsidR="00FF7C2F" w:rsidRPr="00F87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7F"/>
    <w:rsid w:val="001474E6"/>
    <w:rsid w:val="006F1948"/>
    <w:rsid w:val="00892F7F"/>
    <w:rsid w:val="00EB6E14"/>
    <w:rsid w:val="00F87C33"/>
    <w:rsid w:val="00FF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1561">
      <w:bodyDiv w:val="1"/>
      <w:marLeft w:val="0"/>
      <w:marRight w:val="0"/>
      <w:marTop w:val="0"/>
      <w:marBottom w:val="0"/>
      <w:divBdr>
        <w:top w:val="none" w:sz="0" w:space="0" w:color="auto"/>
        <w:left w:val="none" w:sz="0" w:space="0" w:color="auto"/>
        <w:bottom w:val="none" w:sz="0" w:space="0" w:color="auto"/>
        <w:right w:val="none" w:sz="0" w:space="0" w:color="auto"/>
      </w:divBdr>
      <w:divsChild>
        <w:div w:id="1561595104">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 Бурченков</dc:creator>
  <cp:keywords/>
  <dc:description/>
  <cp:lastModifiedBy>user</cp:lastModifiedBy>
  <cp:revision>1</cp:revision>
  <dcterms:created xsi:type="dcterms:W3CDTF">2017-12-25T10:02:00Z</dcterms:created>
  <dcterms:modified xsi:type="dcterms:W3CDTF">2017-12-25T10:02:00Z</dcterms:modified>
</cp:coreProperties>
</file>