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Зарегистрировано в Минюсте России 13 декабря 2011 г. </w:t>
      </w:r>
      <w:r w:rsidR="00D218B4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22595</w:t>
      </w:r>
    </w:p>
    <w:p w:rsidR="002B63DD" w:rsidRDefault="002B63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14 ноября 2011 г. </w:t>
      </w:r>
      <w:r w:rsidR="00D218B4">
        <w:rPr>
          <w:rFonts w:ascii="Calibri" w:hAnsi="Calibri" w:cs="Calibri"/>
          <w:b/>
          <w:bCs/>
        </w:rPr>
        <w:t>№</w:t>
      </w:r>
      <w:r>
        <w:rPr>
          <w:rFonts w:ascii="Calibri" w:hAnsi="Calibri" w:cs="Calibri"/>
          <w:b/>
          <w:bCs/>
        </w:rPr>
        <w:t xml:space="preserve"> 312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ФУНКЦИИ ПО ОСУЩЕСТВЛЕНИЮ ГОСУДАРСТВЕННОГО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(НАДЗОРА) ЗА СООТВЕТСТВИЕМ ОБРАБОТКИ ПЕРСОНАЛЬНЫХ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ДАННЫХ ТРЕБОВАНИЯМ ЗАКОНОДАТЕЛЬСТВА РОССИЙСКОЙ ФЕДЕРАЦИИ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ПЕРСОНАЛЬНЫХ ДАННЫХ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0174" w:rsidRPr="00D218B4" w:rsidRDefault="000E0174" w:rsidP="000E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 w:rsidRPr="00D218B4">
        <w:rPr>
          <w:rFonts w:ascii="Calibri" w:hAnsi="Calibri" w:cs="Calibri"/>
        </w:rPr>
        <w:t xml:space="preserve">(в ред. Приказов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hyperlink r:id="rId5" w:history="1">
        <w:r w:rsidRPr="00D218B4">
          <w:rPr>
            <w:rFonts w:ascii="Calibri" w:hAnsi="Calibri" w:cs="Calibri"/>
          </w:rPr>
          <w:t>№ 340</w:t>
        </w:r>
      </w:hyperlink>
      <w:r w:rsidRPr="00D218B4">
        <w:rPr>
          <w:rFonts w:ascii="Calibri" w:hAnsi="Calibri" w:cs="Calibri"/>
        </w:rPr>
        <w:t>,</w:t>
      </w:r>
      <w:proofErr w:type="gramEnd"/>
    </w:p>
    <w:p w:rsidR="000E0174" w:rsidRPr="00D218B4" w:rsidRDefault="000E0174" w:rsidP="000E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от 24.11.2014 </w:t>
      </w:r>
      <w:hyperlink r:id="rId6" w:history="1">
        <w:r w:rsidRPr="00D218B4">
          <w:rPr>
            <w:rFonts w:ascii="Calibri" w:hAnsi="Calibri" w:cs="Calibri"/>
          </w:rPr>
          <w:t>№ 403</w:t>
        </w:r>
      </w:hyperlink>
      <w:r w:rsidRPr="00D218B4">
        <w:rPr>
          <w:rFonts w:ascii="Calibri" w:hAnsi="Calibri" w:cs="Calibri"/>
        </w:rPr>
        <w:t>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В целях реализации </w:t>
      </w:r>
      <w:hyperlink r:id="rId7" w:history="1">
        <w:r w:rsidRPr="00D218B4">
          <w:rPr>
            <w:rFonts w:ascii="Calibri" w:hAnsi="Calibri" w:cs="Calibri"/>
          </w:rPr>
          <w:t>части 1 статьи 23</w:t>
        </w:r>
      </w:hyperlink>
      <w:r w:rsidRPr="00D218B4">
        <w:rPr>
          <w:rFonts w:ascii="Calibri" w:hAnsi="Calibri" w:cs="Calibri"/>
        </w:rPr>
        <w:t xml:space="preserve"> Федерального закона от 27 июля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152-ФЗ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3451;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6439;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3407;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4173, ст. 4196;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6409;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6974;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4701), в соответствии с Федеральным </w:t>
      </w:r>
      <w:hyperlink r:id="rId8" w:history="1">
        <w:r w:rsidRPr="00D218B4">
          <w:rPr>
            <w:rFonts w:ascii="Calibri" w:hAnsi="Calibri" w:cs="Calibri"/>
          </w:rPr>
          <w:t>законом</w:t>
        </w:r>
      </w:hyperlink>
      <w:r w:rsidRPr="00D218B4">
        <w:rPr>
          <w:rFonts w:ascii="Calibri" w:hAnsi="Calibri" w:cs="Calibri"/>
        </w:rPr>
        <w:t xml:space="preserve"> Российской Федерации от 26 декабря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294-ФЗ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6249;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3601;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6441;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1988;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4160, ст. 4193, ст. 4196;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32, ст. 4298;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20;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905;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2310;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3880;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4590), </w:t>
      </w:r>
      <w:hyperlink r:id="rId9" w:history="1">
        <w:r w:rsidRPr="00D218B4">
          <w:rPr>
            <w:rFonts w:ascii="Calibri" w:hAnsi="Calibri" w:cs="Calibri"/>
          </w:rPr>
          <w:t>Постановлением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16 марта 2009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228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Федеральной службе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12, ст. 1431;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13, ст. 1502;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26, ст. 3350;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3, ст. 542;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6, ст. 888;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14, ст. 1935;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21, ст. 2965), </w:t>
      </w:r>
      <w:hyperlink r:id="rId10" w:history="1">
        <w:r w:rsidRPr="00D218B4">
          <w:rPr>
            <w:rFonts w:ascii="Calibri" w:hAnsi="Calibri" w:cs="Calibri"/>
          </w:rPr>
          <w:t>Постановлением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16 мая 2011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373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22, ст. 3169;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35, ст. 5092) приказываю: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1. Утвердить прилагаемый </w:t>
      </w:r>
      <w:hyperlink w:anchor="Par40" w:history="1">
        <w:r w:rsidRPr="00D218B4">
          <w:rPr>
            <w:rFonts w:ascii="Calibri" w:hAnsi="Calibri" w:cs="Calibri"/>
          </w:rPr>
          <w:t>Административный регламент</w:t>
        </w:r>
      </w:hyperlink>
      <w:r w:rsidRPr="00D218B4">
        <w:rPr>
          <w:rFonts w:ascii="Calibri" w:hAnsi="Calibri" w:cs="Calibri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3. Признать утратившим силу </w:t>
      </w:r>
      <w:hyperlink r:id="rId11" w:history="1">
        <w:r w:rsidRPr="00D218B4">
          <w:rPr>
            <w:rFonts w:ascii="Calibri" w:hAnsi="Calibri" w:cs="Calibri"/>
          </w:rPr>
          <w:t>Приказ</w:t>
        </w:r>
      </w:hyperlink>
      <w:r w:rsidRPr="00D218B4"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1 декабря 2009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630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в Министерстве юстиции Российской Федерации 01.12.2009,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16095).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>Министр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И.О.ЩЕГОЛЕВ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 w:rsidRPr="00D218B4">
        <w:rPr>
          <w:rFonts w:ascii="Calibri" w:hAnsi="Calibri" w:cs="Calibri"/>
        </w:rPr>
        <w:t>Утвержден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Приказом Министерства связи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Российской Федерации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от 14.11.2011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312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 w:rsidRPr="00D218B4">
        <w:rPr>
          <w:rFonts w:ascii="Calibri" w:hAnsi="Calibri" w:cs="Calibri"/>
          <w:b/>
          <w:bCs/>
        </w:rPr>
        <w:t>АДМИНИСТРАТИВНЫЙ РЕГЛАМЕНТ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ГОСУДАРСТВЕННОЙ ФУНКЦИИ ПО ОСУЩЕСТВЛЕНИЮ ГОСУДАРСТВЕННОГО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КОНТРОЛЯ (НАДЗОРА) ЗА СООТВЕТСТВИЕМ ОБРАБОТКИ ПЕРСОНАЛЬНЫХ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ДАННЫХ ТРЕБОВАНИЯМ ЗАКОНОДАТЕЛЬСТВА РОССИЙСКОЙ ФЕДЕРАЦИИ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В ОБЛАСТИ ПЕРСОНАЛЬНЫХ ДАННЫХ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 w:rsidRPr="00D218B4">
        <w:rPr>
          <w:rFonts w:ascii="Calibri" w:hAnsi="Calibri" w:cs="Calibri"/>
        </w:rPr>
        <w:t>I. Общие положения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4"/>
      <w:bookmarkEnd w:id="4"/>
      <w:r w:rsidRPr="00D218B4">
        <w:rPr>
          <w:rFonts w:ascii="Calibri" w:hAnsi="Calibri" w:cs="Calibri"/>
        </w:rPr>
        <w:t>Наименование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1. Осуществление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(далее - государственная функция).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8"/>
      <w:bookmarkEnd w:id="5"/>
      <w:r w:rsidRPr="00D218B4">
        <w:rPr>
          <w:rFonts w:ascii="Calibri" w:hAnsi="Calibri" w:cs="Calibri"/>
        </w:rPr>
        <w:t>Наименование уполномоченного федерального органа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исполнительной власти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2. Федеральная служба по надзору в сфере связи, информационных технологий и массовых коммуникаций (далее - Служба) и ее территориальные органы, перечень которых приведен в </w:t>
      </w:r>
      <w:hyperlink w:anchor="Par471" w:history="1">
        <w:r w:rsidRPr="00D218B4">
          <w:rPr>
            <w:rFonts w:ascii="Calibri" w:hAnsi="Calibri" w:cs="Calibri"/>
          </w:rPr>
          <w:t xml:space="preserve">Приложении </w:t>
        </w:r>
        <w:r w:rsidR="00D218B4" w:rsidRPr="00D218B4">
          <w:rPr>
            <w:rFonts w:ascii="Calibri" w:hAnsi="Calibri" w:cs="Calibri"/>
          </w:rPr>
          <w:t>№</w:t>
        </w:r>
        <w:r w:rsidRPr="00D218B4">
          <w:rPr>
            <w:rFonts w:ascii="Calibri" w:hAnsi="Calibri" w:cs="Calibri"/>
          </w:rPr>
          <w:t xml:space="preserve"> 1</w:t>
        </w:r>
      </w:hyperlink>
      <w:r w:rsidRPr="00D218B4">
        <w:rPr>
          <w:rFonts w:ascii="Calibri" w:hAnsi="Calibri" w:cs="Calibri"/>
        </w:rPr>
        <w:t xml:space="preserve"> к Административному регламенту исполнения Службой и ее территориальными органами государственной функции (далее - Регламент).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3. Настоящий Регламент определяет сроки и последовательность действий (административных процедур) Службы и ее территориальных органов, а также порядок взаимодействия с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рамках проведения проверок при осуществлении государственной функции.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4"/>
      <w:bookmarkEnd w:id="6"/>
      <w:r w:rsidRPr="00D218B4">
        <w:rPr>
          <w:rFonts w:ascii="Calibri" w:hAnsi="Calibri" w:cs="Calibri"/>
        </w:rPr>
        <w:t>Перечень нормативных правовых актов, регулирующих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исполнение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4. Проведение проверок осуществляется в соответствии со следующими нормативными правовыми актами: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4.1. </w:t>
      </w:r>
      <w:hyperlink r:id="rId12" w:history="1">
        <w:r w:rsidRPr="00D218B4">
          <w:rPr>
            <w:rFonts w:ascii="Calibri" w:hAnsi="Calibri" w:cs="Calibri"/>
          </w:rPr>
          <w:t>Кодекс</w:t>
        </w:r>
      </w:hyperlink>
      <w:r w:rsidRPr="00D218B4"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1721;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3029;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44, ст. 4295, 4298; 2003,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2700;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2708, 2717;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46, ст. 4434, 4440;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4847, 4855;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5037; 2004,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1838;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3095;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3229;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34, ст. 3529, 3533;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44, ст. 4266; 2005,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9, 13, 37, 40, 45;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10, ст. 762, 763;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13, ст. 1077, 1079;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</w:t>
      </w:r>
      <w:r w:rsidRPr="00D218B4">
        <w:rPr>
          <w:rFonts w:ascii="Calibri" w:hAnsi="Calibri" w:cs="Calibri"/>
        </w:rPr>
        <w:lastRenderedPageBreak/>
        <w:t xml:space="preserve">ст. 1484;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1752;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25, ст. 2431;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2719, 2721;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3104;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3124, 3131;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40, ст. 3986;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5247;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5574, 5596;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4, 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2, ст. 172, 175;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6, ст. 636;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10, ст. 1067;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12, ст. 1234;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1776;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1907;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2066;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2380, 2385;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28, ст. 2975;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3287;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3420, 3432, 3433, 3438, 3452;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43, ст. 4412;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45, ст. 4633, 4634, 4641;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5279, 5281;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5498; 2007,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21, ст. 25, ст. 29, ст. 33;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840;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15, ст. 1743;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16, ст. 1824, ст. 1825;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1930;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20, ст. 2367;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21, ст. 2456;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26, ст. 3089;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3755;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4001, 4007, 4008, 4009, 4015;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41, ст. 4845;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43, ст. 5084;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46, ст. 5553;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6034, 6065;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6246;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10, ст. 896;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1941;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20, ст. 2251, 2259;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3418;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3582, 3601, 3604;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45, ст. 5143;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5738, 5745, 5748;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6227, 6235, 6236, 6248;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17;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771, 777;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2276;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2759, 2767, 2776;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26, ст. 3120, 3122, 3131, 3132;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3597, 3599, 3635, 3642;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3735, 3739;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45, ст. 5265, 5267;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5711, 5724, 5755;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6406, 6412;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11, ст. 1169, 1176;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15, ст. 1743, 1751;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2291;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21, ст. 2524, 2525, 2526, 2530;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2790;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25, ст. 3070;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3416, 3429;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28, ст. 3553;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4000, 4002, 4005, 4006, 4007;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4155, 4158, 4164, 4191, 4192, 4193, 4195, 4198, 4206, 4207, 4208;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32, ст. 4298;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41, ст. 5192, 5193;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46, ст. 5918;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6409;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6605;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6984, 6995, 6996;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10, ст. 23, 29, 33, 47, 54;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901, 905;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15, ст. 2039, 2041;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2310, 2312;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2714, 2715, 2769;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3260, 3267;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3873;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4284, ст. 4289, ст. 4290, ст. 4291;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4573, ст. 4574, ст. 4584, ст. 4590, ст. 4591, ст. 4598, ст. 4601;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4009).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4.2. Федеральный </w:t>
      </w:r>
      <w:hyperlink r:id="rId13" w:history="1">
        <w:r w:rsidRPr="00D218B4">
          <w:rPr>
            <w:rFonts w:ascii="Calibri" w:hAnsi="Calibri" w:cs="Calibri"/>
          </w:rPr>
          <w:t>закон</w:t>
        </w:r>
      </w:hyperlink>
      <w:r w:rsidRPr="00D218B4">
        <w:rPr>
          <w:rFonts w:ascii="Calibri" w:hAnsi="Calibri" w:cs="Calibri"/>
        </w:rPr>
        <w:t xml:space="preserve"> от 27 июля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152-ФЗ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3451;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6439;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3407;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4173, ст. 4196;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6409;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6974;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4701).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4.3. Федеральный </w:t>
      </w:r>
      <w:hyperlink r:id="rId14" w:history="1">
        <w:r w:rsidRPr="00D218B4">
          <w:rPr>
            <w:rFonts w:ascii="Calibri" w:hAnsi="Calibri" w:cs="Calibri"/>
          </w:rPr>
          <w:t>закон</w:t>
        </w:r>
      </w:hyperlink>
      <w:r w:rsidRPr="00D218B4">
        <w:rPr>
          <w:rFonts w:ascii="Calibri" w:hAnsi="Calibri" w:cs="Calibri"/>
        </w:rPr>
        <w:t xml:space="preserve"> от 26 декабря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294-ФЗ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6249;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3601;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6441;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1988;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4160, 4193, 4196;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32, ст. 4298;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20;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905;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2310;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3873, 3880;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4590).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4.4. Федеральный </w:t>
      </w:r>
      <w:hyperlink r:id="rId15" w:history="1">
        <w:r w:rsidRPr="00D218B4">
          <w:rPr>
            <w:rFonts w:ascii="Calibri" w:hAnsi="Calibri" w:cs="Calibri"/>
          </w:rPr>
          <w:t>закон</w:t>
        </w:r>
      </w:hyperlink>
      <w:r w:rsidRPr="00D218B4">
        <w:rPr>
          <w:rFonts w:ascii="Calibri" w:hAnsi="Calibri" w:cs="Calibri"/>
        </w:rPr>
        <w:t xml:space="preserve"> от 2 мая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59-ФЗ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порядке рассмотрения обращений граждан Российской Федерации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2060;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4196).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4.5. Федеральный </w:t>
      </w:r>
      <w:hyperlink r:id="rId16" w:history="1">
        <w:r w:rsidRPr="00D218B4">
          <w:rPr>
            <w:rFonts w:ascii="Calibri" w:hAnsi="Calibri" w:cs="Calibri"/>
          </w:rPr>
          <w:t>закон</w:t>
        </w:r>
      </w:hyperlink>
      <w:r w:rsidRPr="00D218B4">
        <w:rPr>
          <w:rFonts w:ascii="Calibri" w:hAnsi="Calibri" w:cs="Calibri"/>
        </w:rPr>
        <w:t xml:space="preserve"> от 27 июля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149-ФЗ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информации, информационных технологиях и о защите информации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3448;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4196;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15, ст. 2038).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4.6. Исключен. - </w:t>
      </w:r>
      <w:hyperlink r:id="rId17" w:history="1">
        <w:r w:rsidRPr="00D218B4">
          <w:rPr>
            <w:rFonts w:ascii="Calibri" w:hAnsi="Calibri" w:cs="Calibri"/>
          </w:rPr>
          <w:t>Приказ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340.</w:t>
      </w:r>
    </w:p>
    <w:bookmarkStart w:id="7" w:name="Par74"/>
    <w:bookmarkEnd w:id="7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consultantplus://offline/ref=48A066C5EA1647355502B7D411D051F18C9FCC9E60E111C7615C74163684B455528448BAF975DFA51CEEK </w:instrText>
      </w:r>
      <w:r w:rsidRPr="00D218B4">
        <w:rPr>
          <w:rFonts w:ascii="Calibri" w:hAnsi="Calibri" w:cs="Calibri"/>
        </w:rPr>
        <w:fldChar w:fldCharType="separate"/>
      </w:r>
      <w:r w:rsidRPr="00D218B4">
        <w:rPr>
          <w:rFonts w:ascii="Calibri" w:hAnsi="Calibri" w:cs="Calibri"/>
        </w:rPr>
        <w:t>4.6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18" w:history="1">
        <w:r w:rsidRPr="00D218B4">
          <w:rPr>
            <w:rFonts w:ascii="Calibri" w:hAnsi="Calibri" w:cs="Calibri"/>
          </w:rPr>
          <w:t>Постановление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6 июля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512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28, ст. 3384).</w:t>
      </w:r>
    </w:p>
    <w:bookmarkStart w:id="8" w:name="Par75"/>
    <w:bookmarkEnd w:id="8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consultantplus://offline/ref=48A066C5EA1647355502B7D411D051F18C9FCC9E60E111C7615C74163684B455528448BAF975DFA51CEDK </w:instrText>
      </w:r>
      <w:r w:rsidRPr="00D218B4">
        <w:rPr>
          <w:rFonts w:ascii="Calibri" w:hAnsi="Calibri" w:cs="Calibri"/>
        </w:rPr>
        <w:fldChar w:fldCharType="separate"/>
      </w:r>
      <w:r w:rsidRPr="00D218B4">
        <w:rPr>
          <w:rFonts w:ascii="Calibri" w:hAnsi="Calibri" w:cs="Calibri"/>
        </w:rPr>
        <w:t>4.7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19" w:history="1">
        <w:r w:rsidRPr="00D218B4">
          <w:rPr>
            <w:rFonts w:ascii="Calibri" w:hAnsi="Calibri" w:cs="Calibri"/>
          </w:rPr>
          <w:t>Постановление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15 сентября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687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38, ст. 4320).</w:t>
      </w:r>
    </w:p>
    <w:bookmarkStart w:id="9" w:name="Par76"/>
    <w:bookmarkEnd w:id="9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consultantplus://offline/ref=48A066C5EA1647355502B7D411D051F18C9FCC9E60E111C7615C74163684B455528448BAF975DFA51CECK </w:instrText>
      </w:r>
      <w:r w:rsidRPr="00D218B4">
        <w:rPr>
          <w:rFonts w:ascii="Calibri" w:hAnsi="Calibri" w:cs="Calibri"/>
        </w:rPr>
        <w:fldChar w:fldCharType="separate"/>
      </w:r>
      <w:proofErr w:type="gramStart"/>
      <w:r w:rsidRPr="00D218B4">
        <w:rPr>
          <w:rFonts w:ascii="Calibri" w:hAnsi="Calibri" w:cs="Calibri"/>
        </w:rPr>
        <w:t>4.8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20" w:history="1">
        <w:r w:rsidRPr="00D218B4">
          <w:rPr>
            <w:rFonts w:ascii="Calibri" w:hAnsi="Calibri" w:cs="Calibri"/>
          </w:rPr>
          <w:t>Постановление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16 марта 2009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228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Федеральной службе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12, ст. 1431;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13, ст. 1502;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26, ст. 3350;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3, ст. 542;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6, ст. 888;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14, ст. 1935;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21, ст. 2965).</w:t>
      </w:r>
      <w:proofErr w:type="gramEnd"/>
    </w:p>
    <w:bookmarkStart w:id="10" w:name="Par77"/>
    <w:bookmarkEnd w:id="10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consultantplus://offline/ref=48A066C5EA1647355502B7D411D051F18C9FCC9E60E111C7615C74163684B455528448BAF975DFA51CE3K </w:instrText>
      </w:r>
      <w:r w:rsidRPr="00D218B4">
        <w:rPr>
          <w:rFonts w:ascii="Calibri" w:hAnsi="Calibri" w:cs="Calibri"/>
        </w:rPr>
        <w:fldChar w:fldCharType="separate"/>
      </w:r>
      <w:proofErr w:type="gramStart"/>
      <w:r w:rsidRPr="00D218B4">
        <w:rPr>
          <w:rFonts w:ascii="Calibri" w:hAnsi="Calibri" w:cs="Calibri"/>
        </w:rPr>
        <w:t>4.9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21" w:history="1">
        <w:r w:rsidRPr="00D218B4">
          <w:rPr>
            <w:rFonts w:ascii="Calibri" w:hAnsi="Calibri" w:cs="Calibri"/>
          </w:rPr>
          <w:t>Постановление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21 марта 2012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211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2012,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14, ст. 1626; 2013,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4116).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 xml:space="preserve">(в ред. </w:t>
      </w:r>
      <w:hyperlink r:id="rId22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bookmarkStart w:id="11" w:name="Par79"/>
    <w:bookmarkEnd w:id="11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consultantplus://offline/ref=48A066C5EA1647355502B7D411D051F18C9FCC9E60E111C7615C74163684B455528448BAF975DFA51CE2K </w:instrText>
      </w:r>
      <w:r w:rsidRPr="00D218B4">
        <w:rPr>
          <w:rFonts w:ascii="Calibri" w:hAnsi="Calibri" w:cs="Calibri"/>
        </w:rPr>
        <w:fldChar w:fldCharType="separate"/>
      </w:r>
      <w:proofErr w:type="gramStart"/>
      <w:r w:rsidRPr="00D218B4">
        <w:rPr>
          <w:rFonts w:ascii="Calibri" w:hAnsi="Calibri" w:cs="Calibri"/>
        </w:rPr>
        <w:t>4.10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23" w:history="1">
        <w:r w:rsidRPr="00D218B4">
          <w:rPr>
            <w:rFonts w:ascii="Calibri" w:hAnsi="Calibri" w:cs="Calibri"/>
          </w:rPr>
          <w:t>Приказ</w:t>
        </w:r>
      </w:hyperlink>
      <w:r w:rsidRPr="00D218B4">
        <w:rPr>
          <w:rFonts w:ascii="Calibri" w:hAnsi="Calibri" w:cs="Calibri"/>
        </w:rPr>
        <w:t xml:space="preserve"> Министерства связи и массовых коммуникаций Российской Федерации от 7 апреля 2009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51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Министерством юстиции Российской Федерации 13 мая 2009 г.,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13919), с изменениями, внесенными Приказом Министерства связи и массовых коммуникаций Российской Федерации от 23 апреля 2010</w:t>
      </w:r>
      <w:proofErr w:type="gramEnd"/>
      <w:r w:rsidRPr="00D218B4">
        <w:rPr>
          <w:rFonts w:ascii="Calibri" w:hAnsi="Calibri" w:cs="Calibri"/>
        </w:rPr>
        <w:t xml:space="preserve"> </w:t>
      </w:r>
      <w:proofErr w:type="gramStart"/>
      <w:r w:rsidRPr="00D218B4">
        <w:rPr>
          <w:rFonts w:ascii="Calibri" w:hAnsi="Calibri" w:cs="Calibri"/>
        </w:rPr>
        <w:t xml:space="preserve">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61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Министерством юстиции Российской Федерации 19 мая 2010 г.,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17288) и Приказом Министерства связи и массовых коммуникаций Российской Федерации от 3 сентября 2010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113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внесении изменений в типовое положение о территориальном органе федеральной службы</w:t>
      </w:r>
      <w:proofErr w:type="gramEnd"/>
      <w:r w:rsidRPr="00D218B4">
        <w:rPr>
          <w:rFonts w:ascii="Calibri" w:hAnsi="Calibri" w:cs="Calibri"/>
        </w:rPr>
        <w:t xml:space="preserve"> </w:t>
      </w:r>
      <w:proofErr w:type="gramStart"/>
      <w:r w:rsidRPr="00D218B4">
        <w:rPr>
          <w:rFonts w:ascii="Calibri" w:hAnsi="Calibri" w:cs="Calibri"/>
        </w:rPr>
        <w:t>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Министерством юстиции Российской Федерации 7 октября 2010 г.,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18656) и </w:t>
      </w:r>
      <w:hyperlink r:id="rId24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Министерства связи и массовых коммуникаций Российской Федерации от 13 августа 2012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197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Министерством юстиции</w:t>
      </w:r>
      <w:proofErr w:type="gramEnd"/>
      <w:r w:rsidRPr="00D218B4">
        <w:rPr>
          <w:rFonts w:ascii="Calibri" w:hAnsi="Calibri" w:cs="Calibri"/>
        </w:rPr>
        <w:t xml:space="preserve"> Российской Федерации 6 сентября 2012 г.,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25397).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25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82"/>
      <w:bookmarkEnd w:id="12"/>
      <w:r w:rsidRPr="00D218B4">
        <w:rPr>
          <w:rFonts w:ascii="Calibri" w:hAnsi="Calibri" w:cs="Calibri"/>
        </w:rPr>
        <w:t>Предмет государственного контроля (надзора)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5. Предметом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являются: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5.1. Документы, характер информации в которых предполагает или допускает включение в них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5.2. Информационные системы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5.3. Деятельность по обработке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89"/>
      <w:bookmarkEnd w:id="13"/>
      <w:r w:rsidRPr="00D218B4">
        <w:rPr>
          <w:rFonts w:ascii="Calibri" w:hAnsi="Calibri" w:cs="Calibri"/>
        </w:rPr>
        <w:t>Права и обязанности должностных лиц при осуществлении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государственного контроля (надзора)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 Должностные лица Службы или ее территориального органа при проведении проверок вправе в пределах своей компетенции: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6.1. Выдавать обязательные для выполнения предписания об устранении выявленных нарушений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6.2. Составлять протоколы об административном правонарушении или направлять в органы прокуратуры, другие правоохранительные органы материалы для решения вопроса о возбуждении дел об административных правонарушениях, а также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6.3. Обращаться в суд с исковыми заявлениями в защиту прав субъектов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6.4. Использовать технику и оборудование, принадлежащие Службе или ее территориальному органу.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6.5. Запрашивать и получать необходимые документы (сведения) для достижения целей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6.6. Получать доступ к информационным системам персональных данных в режиме просмотра и выборки необходимой информации.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6.7. 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</w:t>
      </w:r>
      <w:hyperlink r:id="rId26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</w:t>
      </w:r>
      <w:r w:rsidRPr="00D218B4">
        <w:rPr>
          <w:rFonts w:ascii="Calibri" w:hAnsi="Calibri" w:cs="Calibri"/>
        </w:rPr>
        <w:lastRenderedPageBreak/>
        <w:t>Федерации порядке,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6.8. Принимать меры по приостановлению или прекращению обработки персональных данных, осуществляемой с нарушениями требований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6.9. Требовать от Оператора уточнения, блокирования или уничтожения недостоверных или полученных незаконным путем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2"/>
      <w:bookmarkEnd w:id="14"/>
      <w:r w:rsidRPr="00D218B4">
        <w:rPr>
          <w:rFonts w:ascii="Calibri" w:hAnsi="Calibri" w:cs="Calibri"/>
        </w:rPr>
        <w:t>6.10. Привлекать экспертов и экспертные организации при проведении контрольно-надзорных мероприятий, а также для анализа полученных материалов.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(</w:t>
      </w:r>
      <w:proofErr w:type="spellStart"/>
      <w:r w:rsidRPr="00D218B4">
        <w:rPr>
          <w:rFonts w:ascii="Calibri" w:hAnsi="Calibri" w:cs="Calibri"/>
        </w:rPr>
        <w:t>пп</w:t>
      </w:r>
      <w:proofErr w:type="spellEnd"/>
      <w:r w:rsidRPr="00D218B4">
        <w:rPr>
          <w:rFonts w:ascii="Calibri" w:hAnsi="Calibri" w:cs="Calibri"/>
        </w:rPr>
        <w:t xml:space="preserve">. 6.10 </w:t>
      </w:r>
      <w:proofErr w:type="gramStart"/>
      <w:r w:rsidRPr="00D218B4">
        <w:rPr>
          <w:rFonts w:ascii="Calibri" w:hAnsi="Calibri" w:cs="Calibri"/>
        </w:rPr>
        <w:t>введен</w:t>
      </w:r>
      <w:proofErr w:type="gramEnd"/>
      <w:r w:rsidRPr="00D218B4">
        <w:rPr>
          <w:rFonts w:ascii="Calibri" w:hAnsi="Calibri" w:cs="Calibri"/>
        </w:rPr>
        <w:t xml:space="preserve"> </w:t>
      </w:r>
      <w:hyperlink r:id="rId27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 Должностные лица Службы или ее территориального органа при проведении проверки обязаны: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7.2. Соблюдать законодательство Российской Федерации, права и законные интересы Оператора, проверка которого проводится.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7.3. Проводить проверку на основании приказа руководителя Службы или ее территориального органа о ее проведении в соответствии с ее назначением.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7.4.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7.5.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вопросам, относящимся к предмету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7.6. Предоставлять руководителю или иному уполномоченному представителю Оператора, присутствующим при проведении проверки, информацию и документы, относящиеся к предмету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7.7. Знакомить руководителя или иного уполномоченного представителя Оператора с результатами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7.8.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7.9. Доказывать обоснованность своих действий при их обжаловании Оператором в порядке, установленном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7.10. Соблюдать установленные сроки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7.11. Не требовать от Оператора документы и иные сведения, представление которых не предусмотрено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7.12.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Регламента, в соответствии с которым проводится проверка.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7.13. Осуществлять запись о проведенной проверке в журнале учета проверок.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19"/>
      <w:bookmarkEnd w:id="15"/>
      <w:r w:rsidRPr="00D218B4">
        <w:rPr>
          <w:rFonts w:ascii="Calibri" w:hAnsi="Calibri" w:cs="Calibri"/>
        </w:rPr>
        <w:t>Права и обязанности лиц, в отношении которых осуществляются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мероприятия по контролю (надзору)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8. Оператор или его уполномоченный представитель при проведении проверки имеют право: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8.1. Непосредственно присутствовать при проведении проверки, давать объяснения по вопросам, относящимся к предмету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8.2. Получать от должностных лиц Службы или ее территориального органа информацию, которая относится к предмету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8.3. Знакомиться с результатами проверки и указывать в акте проверки о своем </w:t>
      </w:r>
      <w:r w:rsidRPr="00D218B4">
        <w:rPr>
          <w:rFonts w:ascii="Calibri" w:hAnsi="Calibri" w:cs="Calibri"/>
        </w:rPr>
        <w:lastRenderedPageBreak/>
        <w:t>ознакомлении с результатами проверки, согласии или несогласии с ними, а также с отдельными действиями должностных лиц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8.4. Обжаловать действия (бездействие) должностных лиц Службы или ее территориального органа, повлекшие за собой нарушение прав Оператора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7"/>
      <w:bookmarkEnd w:id="16"/>
      <w:r w:rsidRPr="00D218B4">
        <w:rPr>
          <w:rFonts w:ascii="Calibri" w:hAnsi="Calibri" w:cs="Calibri"/>
        </w:rPr>
        <w:t>8.5.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(</w:t>
      </w:r>
      <w:proofErr w:type="spellStart"/>
      <w:r w:rsidRPr="00D218B4">
        <w:rPr>
          <w:rFonts w:ascii="Calibri" w:hAnsi="Calibri" w:cs="Calibri"/>
        </w:rPr>
        <w:t>пп</w:t>
      </w:r>
      <w:proofErr w:type="spellEnd"/>
      <w:r w:rsidRPr="00D218B4">
        <w:rPr>
          <w:rFonts w:ascii="Calibri" w:hAnsi="Calibri" w:cs="Calibri"/>
        </w:rPr>
        <w:t xml:space="preserve">. 8.5 </w:t>
      </w:r>
      <w:proofErr w:type="gramStart"/>
      <w:r w:rsidRPr="00D218B4">
        <w:rPr>
          <w:rFonts w:ascii="Calibri" w:hAnsi="Calibri" w:cs="Calibri"/>
        </w:rPr>
        <w:t>введен</w:t>
      </w:r>
      <w:proofErr w:type="gramEnd"/>
      <w:r w:rsidRPr="00D218B4">
        <w:rPr>
          <w:rFonts w:ascii="Calibri" w:hAnsi="Calibri" w:cs="Calibri"/>
        </w:rPr>
        <w:t xml:space="preserve"> </w:t>
      </w:r>
      <w:hyperlink r:id="rId28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9.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Службы или ее территориального органа на территорию, в используемые Оператором при осуществлении обработки персональных данных здания, строения, сооружения, помещения, к используемому Оператором оборудованию.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31"/>
      <w:bookmarkEnd w:id="17"/>
      <w:r w:rsidRPr="00D218B4">
        <w:rPr>
          <w:rFonts w:ascii="Calibri" w:hAnsi="Calibri" w:cs="Calibri"/>
        </w:rPr>
        <w:t>Описание результата исполнения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 Проверка Службы и ее территориального органа завершается: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10.1. Составлением и вручением Оператору акта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10.2. Выдачей Оператору предписаний об устранении выявленных нарушений требований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10.3. Составлением протоколов об административных правонарушениях в отношении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10.4. Подготовкой и направлением материалов проверки в органы прокуратуры, другие правоохранительные органы для решения вопроса о возбуждении дела об административном правонарушении, о возбуждении уголовного дела по признакам преступлений, связанных с нарушением прав субъектов персональных данных, в соответствии с подведомственностью.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39"/>
      <w:bookmarkEnd w:id="18"/>
      <w:r w:rsidRPr="00D218B4">
        <w:rPr>
          <w:rFonts w:ascii="Calibri" w:hAnsi="Calibri" w:cs="Calibri"/>
        </w:rPr>
        <w:t>II. Требования к порядку исполнения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41"/>
      <w:bookmarkEnd w:id="19"/>
      <w:r w:rsidRPr="00D218B4">
        <w:rPr>
          <w:rFonts w:ascii="Calibri" w:hAnsi="Calibri" w:cs="Calibri"/>
        </w:rPr>
        <w:t>Порядок информирования об исполнении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11. Информация о порядке проведения проверок предоставляется: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45"/>
      <w:bookmarkEnd w:id="20"/>
      <w:r w:rsidRPr="00D218B4">
        <w:rPr>
          <w:rFonts w:ascii="Calibri" w:hAnsi="Calibri" w:cs="Calibri"/>
        </w:rPr>
        <w:t xml:space="preserve">11.1. Посредством размещения на официальном сайте Службы и ее территориальных органов в информационно-телекоммуникационной сети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Интернет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, указанном в </w:t>
      </w:r>
      <w:hyperlink w:anchor="Par154" w:history="1">
        <w:r w:rsidRPr="00D218B4">
          <w:rPr>
            <w:rFonts w:ascii="Calibri" w:hAnsi="Calibri" w:cs="Calibri"/>
          </w:rPr>
          <w:t>пункте 15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29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11.2. Непосредственно в центральном аппарате Службы и ее территориальных органах.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12. Место нахождения центрального аппарата Службы: 109074, Москва, Китайгородский проезд, д. 7, стр. 2.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13. Почтовый адрес для направления обращений: 109074, Москва, Китайгородский проезд, д. 7, стр. 2.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14. График работы Службы и ее территориальных органов: понедельник - четверг 9.00 - 18.00; пятница 9.00 - 16.45.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предпраздничные дни продолжительность времени работы Службы и ее территориальных органов сокращается на 1 час.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Часы приема корреспонденции в экспедиции Службы: понедельник - пятница 10.00 - 13.00, 14.00 - 16.00.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Телефон Службы для получения справок по вопросам проведения проверок за </w:t>
      </w:r>
      <w:r w:rsidRPr="00D218B4">
        <w:rPr>
          <w:rFonts w:ascii="Calibri" w:hAnsi="Calibri" w:cs="Calibri"/>
        </w:rPr>
        <w:lastRenderedPageBreak/>
        <w:t xml:space="preserve">соответствием обработки персональных данных требованиям законодательства Российской Федерации в области персональных данных: (495) 987-68-00, электронный адрес: </w:t>
      </w:r>
      <w:proofErr w:type="spellStart"/>
      <w:r w:rsidRPr="00D218B4">
        <w:rPr>
          <w:rFonts w:ascii="Calibri" w:hAnsi="Calibri" w:cs="Calibri"/>
        </w:rPr>
        <w:t>rsoc_i</w:t>
      </w:r>
      <w:proofErr w:type="spellEnd"/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>@rsoc.ru.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54"/>
      <w:bookmarkEnd w:id="21"/>
      <w:r w:rsidRPr="00D218B4">
        <w:rPr>
          <w:rFonts w:ascii="Calibri" w:hAnsi="Calibri" w:cs="Calibri"/>
        </w:rPr>
        <w:t xml:space="preserve">15. На официальных сайтах Службы в информационно-телекоммуникационной сети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Интернет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>: http://rk</w:t>
      </w:r>
      <w:r w:rsidR="00D218B4" w:rsidRPr="00D218B4">
        <w:rPr>
          <w:rFonts w:ascii="Calibri" w:hAnsi="Calibri" w:cs="Calibri"/>
          <w:lang w:val="en-US"/>
        </w:rPr>
        <w:t>n</w:t>
      </w:r>
      <w:r w:rsidRPr="00D218B4">
        <w:rPr>
          <w:rFonts w:ascii="Calibri" w:hAnsi="Calibri" w:cs="Calibri"/>
        </w:rPr>
        <w:t>.gov.ru, www.роскомнадзор.рф (далее - официальный сайт Службы), размещается следующая информация: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0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15.1. Нормативные правовые акты и методические документы, регулирующие деятельность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15.2. Текст настоящего Регламента с приложениями.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15.3. Местонахождение, график (режим) работы, номера телефонов, адрес центрального аппарата Службы, информация о ее территориальных органах и режиме их работы.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15.4. Публикации по вопросам защиты прав субъектов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15.5. Отчет о деятельности уполномоченного органа по защите прав субъектов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15.6. План проведения плановых проверок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16. Информация об основаниях и порядке проведения проверок предоставляется при личном обращении заинтересованных лиц в Службу, по письменным обращениям заявителей, размещается на официальном сайте Службы и ее территориальных органов, на Едином портале государственных и муниципальных услуг (функций) по адресу - www.gosuslugi.ru (далее - Единый портал), а также на информационных стендах Службы и ее территориальных органов.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17.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 В случаях, предусмотренных </w:t>
      </w:r>
      <w:hyperlink r:id="rId31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Федерации, руководитель Службы (заместитель руководителя Службы) либо уполномоченное на то лицо вправе продлить срок рассмотрения обращения не более чем на тридцать дней, уведомив о продлении срока заявителя.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При поступлении обращения в письменной форме на бумажном носителе или в электронной форме по существу рассматриваются обращения, содержащие следующую информацию: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наименование (с указанием организационно-правовой формы), почтовый адрес - для юридического лица;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фамилия, почтовый адрес - для физического лица.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органа, отвечающего за вопросы делопроизводства.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18. В центральном аппарате Службы структурным подразделением, ответственным за организацию проведения проверок, является Управление по защите прав субъектов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19. В территориальном органе Службы структурным подразделением, ответственным за проведение проверок, является соответствующий отдел или должностное лицо (лица), назначенные руководителем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71"/>
      <w:bookmarkEnd w:id="22"/>
      <w:r w:rsidRPr="00D218B4">
        <w:rPr>
          <w:rFonts w:ascii="Calibri" w:hAnsi="Calibri" w:cs="Calibri"/>
        </w:rPr>
        <w:t>Срок исполнения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20. Срок проведения как плановой, так и внеплановой проверки не может превышать двадцать рабочих дней.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74"/>
      <w:bookmarkEnd w:id="23"/>
      <w:r w:rsidRPr="00D218B4">
        <w:rPr>
          <w:rFonts w:ascii="Calibri" w:hAnsi="Calibri" w:cs="Calibri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D218B4">
        <w:rPr>
          <w:rFonts w:ascii="Calibri" w:hAnsi="Calibri" w:cs="Calibri"/>
        </w:rPr>
        <w:t>микропредприятия</w:t>
      </w:r>
      <w:proofErr w:type="spellEnd"/>
      <w:r w:rsidRPr="00D218B4">
        <w:rPr>
          <w:rFonts w:ascii="Calibri" w:hAnsi="Calibri" w:cs="Calibri"/>
        </w:rPr>
        <w:t xml:space="preserve"> в год.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(абзац введен </w:t>
      </w:r>
      <w:hyperlink r:id="rId32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76"/>
      <w:bookmarkEnd w:id="24"/>
      <w:r w:rsidRPr="00D218B4">
        <w:rPr>
          <w:rFonts w:ascii="Calibri" w:hAnsi="Calibri" w:cs="Calibri"/>
        </w:rPr>
        <w:t xml:space="preserve">21.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Службы или территориального органа Службы, </w:t>
      </w:r>
      <w:r w:rsidRPr="00D218B4">
        <w:rPr>
          <w:rFonts w:ascii="Calibri" w:hAnsi="Calibri" w:cs="Calibri"/>
        </w:rPr>
        <w:lastRenderedPageBreak/>
        <w:t xml:space="preserve">проводящих выездную плановую проверку, срок проведения проверки может быть продлен руководителем Службы или руководителем территориального органа Службы, но не более чем на двадцать рабочих дней, в отношении малых предприятий, </w:t>
      </w:r>
      <w:proofErr w:type="spellStart"/>
      <w:r w:rsidRPr="00D218B4">
        <w:rPr>
          <w:rFonts w:ascii="Calibri" w:hAnsi="Calibri" w:cs="Calibri"/>
        </w:rPr>
        <w:t>микропредприятий</w:t>
      </w:r>
      <w:proofErr w:type="spellEnd"/>
      <w:r w:rsidRPr="00D218B4">
        <w:rPr>
          <w:rFonts w:ascii="Calibri" w:hAnsi="Calibri" w:cs="Calibri"/>
        </w:rPr>
        <w:t xml:space="preserve"> не более чем на пятнадцать часов.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Службы, принявшему решение о проведении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3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22. Руководитель Службы или руководитель территориального органа Службы, принявший решение о проведении проверки, в течение одного рабочего дня назначает ответственного за подготовку приказа о продлении срока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23.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Службы, принявшему решение о проведении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24. Руководитель Службы или руководитель территориального органа Службы, принявший решение о проведении проверки, подписывает приказ о продлении срока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25. При проведении проверок в отношении филиалов, представительств Оператора, осуществляющего деятельность на территории нескольких субъектов Российской Федерации, сроки проведения проверок устанавливаются территориальными органами Службы, участвующими в проверке, в рамках общего срока проверки, установленного ответственным территориальным органом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2"/>
      <w:bookmarkEnd w:id="25"/>
      <w:r w:rsidRPr="00D218B4">
        <w:rPr>
          <w:rFonts w:ascii="Calibri" w:hAnsi="Calibri" w:cs="Calibri"/>
        </w:rPr>
        <w:t>Срок проведения проверок в отношении Оператора, который осуществляет свою деятельность на территориях нескольких субъектов Российской Федерации, устанавливается территориальными органами Службы, участвующими в проверке, отдельно по каждому филиалу, представительству, обособленному структурному подразделению Оператора, при этом общий срок проведения проверки не может превышать шестьдесят рабочих дней.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(абзац введен </w:t>
      </w:r>
      <w:hyperlink r:id="rId34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26. Решение о назначении одного из территориальных органов Службы ответственным за координацию проверки, взаимодействие с Оператором и оформление обобщенного акта по результатам проверок, проводимых участвовавшими в них территориальными органами Службы, принимает руководитель Службы или его заместитель, либо ответственным признается территориальный орган, на территории которого зарегистрирован Оператор.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186"/>
      <w:bookmarkEnd w:id="26"/>
      <w:r w:rsidRPr="00D218B4">
        <w:rPr>
          <w:rFonts w:ascii="Calibri" w:hAnsi="Calibri" w:cs="Calibri"/>
        </w:rPr>
        <w:t>III. Состав, последовательность и сроки выполнения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их выполнения, в том числе особенности выполнения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административных процедур (действий) в электронной форме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27. Регламент включает исполнение следующих административных процедур: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27.1. Принятие решения о проведении проверок.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27.2. Проведение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27.3. Оформление результатов и принятие мер по результатам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96"/>
      <w:bookmarkEnd w:id="27"/>
      <w:r w:rsidRPr="00D218B4">
        <w:rPr>
          <w:rFonts w:ascii="Calibri" w:hAnsi="Calibri" w:cs="Calibri"/>
        </w:rPr>
        <w:t>Принятие решения о проведении проверки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28.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99"/>
      <w:bookmarkEnd w:id="28"/>
      <w:r w:rsidRPr="00D218B4">
        <w:rPr>
          <w:rFonts w:ascii="Calibri" w:hAnsi="Calibri" w:cs="Calibri"/>
        </w:rPr>
        <w:t>29. Службой и ее территориальными органами проводятся плановые и внеплановые проверки. Плановые и внеплановые проверки проводятся должностными лицами Службы и (или) ее территориальных органов в форме документарной или выездной проверки. Количественный состав участников проверки должен быть не менее двух должностных лиц.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5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01"/>
      <w:bookmarkEnd w:id="29"/>
      <w:r w:rsidRPr="00D218B4">
        <w:rPr>
          <w:rFonts w:ascii="Calibri" w:hAnsi="Calibri" w:cs="Calibri"/>
        </w:rPr>
        <w:lastRenderedPageBreak/>
        <w:t>30. Плановые проверки проводятся на основании ежегодного плана проведения плановых проверок территориального органа Службы на текущий календарный год (далее - План).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31. План утверждается руководителем территориального органа Службы и размещается на официальном сайте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32. Плановые проверки проводятся: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32.1. В отношении Операторов, включенных в Реестр операторов, осуществляющих обработку персональных данных (далее - Реестр).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32.2. В отношении Операторов, не включенных в Реестр, но осуществляющих обработку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6"/>
      <w:bookmarkEnd w:id="30"/>
      <w:r w:rsidRPr="00D218B4">
        <w:rPr>
          <w:rFonts w:ascii="Calibri" w:hAnsi="Calibri" w:cs="Calibri"/>
        </w:rPr>
        <w:t>33. Основанием для включения плановой проверки в План является начало осуществления Оператором деятельности по обработке персональных данных, а также истечение трех лет со дня: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33.1. Государственной регистрации Оператора в качестве юридического лица, индивидуального предпринимателя.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33.2. Окончания проведения последней плановой проверки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9"/>
      <w:bookmarkEnd w:id="31"/>
      <w:r w:rsidRPr="00D218B4">
        <w:rPr>
          <w:rFonts w:ascii="Calibri" w:hAnsi="Calibri" w:cs="Calibri"/>
        </w:rPr>
        <w:t>34.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руководителя, заместителя руководителя Службы или ее территориального органа почтовым отправлением с уведомлением о вручении или иным доступным способом.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35. Планирование проверок проводится в порядке и сроки, установленные приказом руководителя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36.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37. После прохождения процедуры согласования данные предложения вносятся в проект Плана территориального органа Службы на планируемый период, утверждаемый руководителем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13"/>
      <w:bookmarkEnd w:id="32"/>
      <w:r w:rsidRPr="00D218B4">
        <w:rPr>
          <w:rFonts w:ascii="Calibri" w:hAnsi="Calibri" w:cs="Calibri"/>
        </w:rPr>
        <w:t>38. Внеплановые проверки проводятся по следующим основаниям: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38.1.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38.2. Поступление в Службу или ее территориальные органы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информации, в том числе о следующих фактах: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16"/>
      <w:bookmarkEnd w:id="33"/>
      <w:r w:rsidRPr="00D218B4">
        <w:rPr>
          <w:rFonts w:ascii="Calibri" w:hAnsi="Calibri" w:cs="Calibri"/>
        </w:rPr>
        <w:t>38.2.1. Возникновение угрозы причинения вреда жизни, здоровью граждан.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17"/>
      <w:bookmarkEnd w:id="34"/>
      <w:r w:rsidRPr="00D218B4">
        <w:rPr>
          <w:rFonts w:ascii="Calibri" w:hAnsi="Calibri" w:cs="Calibri"/>
        </w:rPr>
        <w:t>38.2.2. Причинение вреда жизни, здоровью граждан.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18"/>
      <w:bookmarkEnd w:id="35"/>
      <w:r w:rsidRPr="00D218B4">
        <w:rPr>
          <w:rFonts w:ascii="Calibri" w:hAnsi="Calibri" w:cs="Calibri"/>
        </w:rPr>
        <w:t>38.3. Приказ руководителя Службы или руководителя территориального органа Службы, изданный в соответствии с поручениями Президента Российской Федерации, Правительства Российской Федерации,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6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20"/>
      <w:bookmarkEnd w:id="36"/>
      <w:r w:rsidRPr="00D218B4">
        <w:rPr>
          <w:rFonts w:ascii="Calibri" w:hAnsi="Calibri" w:cs="Calibri"/>
        </w:rPr>
        <w:t xml:space="preserve">38.4 - 38.5. Исключены. - </w:t>
      </w:r>
      <w:hyperlink r:id="rId37" w:history="1">
        <w:r w:rsidRPr="00D218B4">
          <w:rPr>
            <w:rFonts w:ascii="Calibri" w:hAnsi="Calibri" w:cs="Calibri"/>
          </w:rPr>
          <w:t>Приказ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39. Обращения и заявления, не позволяющие установить лицо, обратившееся в Службу или ее территориальный орган, а также обращения и заявления, не содержащие сведений о фактах, указанных в </w:t>
      </w:r>
      <w:hyperlink w:anchor="Par201" w:history="1">
        <w:r w:rsidRPr="00D218B4">
          <w:rPr>
            <w:rFonts w:ascii="Calibri" w:hAnsi="Calibri" w:cs="Calibri"/>
          </w:rPr>
          <w:t>пункте 30</w:t>
        </w:r>
      </w:hyperlink>
      <w:r w:rsidRPr="00D218B4">
        <w:rPr>
          <w:rFonts w:ascii="Calibri" w:hAnsi="Calibri" w:cs="Calibri"/>
        </w:rPr>
        <w:t xml:space="preserve"> настоящего Регламента, не могут служить основанием для проведения внеплановой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22"/>
      <w:bookmarkEnd w:id="37"/>
      <w:r w:rsidRPr="00D218B4">
        <w:rPr>
          <w:rFonts w:ascii="Calibri" w:hAnsi="Calibri" w:cs="Calibri"/>
        </w:rPr>
        <w:t>40.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41. Если в результате деятельности Оператора причинен или причиняется вред жизни, здоровью граждан, предварительное уведомление Оператора о начале проведения внеплановой выездной проверки не требуется.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42. Проверки проводятся должностными лицами Службы и (или) ее территориального </w:t>
      </w:r>
      <w:r w:rsidRPr="00D218B4">
        <w:rPr>
          <w:rFonts w:ascii="Calibri" w:hAnsi="Calibri" w:cs="Calibri"/>
        </w:rPr>
        <w:lastRenderedPageBreak/>
        <w:t>органа на основании приказов Службы и (или) ее территориальных органов.</w:t>
      </w:r>
    </w:p>
    <w:p w:rsidR="002B63DD" w:rsidRPr="00D218B4" w:rsidRDefault="00D72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 w:rsidR="002B63DD" w:rsidRPr="00D218B4">
          <w:rPr>
            <w:rFonts w:ascii="Calibri" w:hAnsi="Calibri" w:cs="Calibri"/>
          </w:rPr>
          <w:t>Форма</w:t>
        </w:r>
      </w:hyperlink>
      <w:r w:rsidR="002B63DD" w:rsidRPr="00D218B4">
        <w:rPr>
          <w:rFonts w:ascii="Calibri" w:hAnsi="Calibri" w:cs="Calibri"/>
        </w:rPr>
        <w:t xml:space="preserve"> приказа утверждена Приказом Министерства экономического развития Российской Федерации от 30 апреля 2009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реализации положений Федерального закона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="002B63DD" w:rsidRPr="00D218B4">
        <w:rPr>
          <w:rFonts w:ascii="Calibri" w:hAnsi="Calibri" w:cs="Calibri"/>
        </w:rPr>
        <w:t xml:space="preserve"> (зарегистрирован Министерством юстиции Российской Федерации 13 мая 2009 г., регистрационный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13915) (Российская газета, 2009, 14 мая; 2010, 16 июля; 2011, 18 ноября) (далее - Приказ Минэкономразвития России от 30.04.2009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141), с изменениями, внесенными Приказом Министерства экономического развития Российской Федерации от 24 мая 2010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199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внесении изменений в Приказ Минэкономразвития России от 30 апреля 2009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реализации положений Федерального закона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="002B63DD" w:rsidRPr="00D218B4">
        <w:rPr>
          <w:rFonts w:ascii="Calibri" w:hAnsi="Calibri" w:cs="Calibri"/>
        </w:rPr>
        <w:t xml:space="preserve"> (зарегистрирован Министерством юстиции Российской Федерации 6 июля 2010 г., регистрационный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17702) и Приказом Министерства экономического развития Российской Федерации от 30 сентября 2011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532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внесении изменений в Приказ Минэкономразвития России от 30 апреля 2009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реализации положений Федерального закона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="002B63DD" w:rsidRPr="00D218B4">
        <w:rPr>
          <w:rFonts w:ascii="Calibri" w:hAnsi="Calibri" w:cs="Calibri"/>
        </w:rPr>
        <w:t xml:space="preserve"> (зарегистрирован Министерством юстиции Российской Федерации 10 ноября 2011 г., регистрационный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22264).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42.1.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экспертов, экспертные организации, включенные в установленном порядке в реестр граждан и организаций, привлекаемых Службой в качестве экспертов, экспертных организаций к проведению мероприятий по контролю.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43. Решение о проведении проверки принимает руководитель Службы или руководитель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44.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45. Руководитель Службы или руководитель территориального органа Службы в течение одного рабочего дня подписывает приказ о проведении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лицом, исполняющим его обязанности.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 В приказе о проведении проверки указываются: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46.1. Наименование органа федерального государственного контроля (надзора).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46.2. Фамилии, имена, отчества должностных лиц, проводящих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46.3. Наименование (фамилия, имя, отчество)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46.4. Цели, задачи, предмет проверки и срок ее проведения.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46.5. Правовые основания проведения проверки, в том числе подлежащие проверке обязательные требования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46.6. Сроки проведения и перечень мероприятий по контролю, необходимых для достижения целей и задач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46.7. Перечень административных регламентов проведения мероприятий по контролю.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46.8. Перечень документов, представление которых Оператором необходимо для достижения целей и задач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46.9. Даты начала и окончания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47. При проведении проверки в отношении Оператора, осуществляющего деятельность на территории нескольких субъектов Российской Федерации, приказ о назначении ответственного территориального органа подписывается руководителем или заместителем руководителя Службы </w:t>
      </w:r>
      <w:r w:rsidRPr="00D218B4">
        <w:rPr>
          <w:rFonts w:ascii="Calibri" w:hAnsi="Calibri" w:cs="Calibri"/>
        </w:rPr>
        <w:lastRenderedPageBreak/>
        <w:t>и направляется в адрес соответствующего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48.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Службы, участвующие в проверке.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49. Территориальными органами Службы, участвующими в проверке Оператора, но не являющихся ответственными,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50. При проведении проверки в отношении Оператора, осуществляющего деятельность на территории нескольких субъектов Российской Федерации, в приказе ответственного территориального органа Службы дополнительно указываются: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50.1. Перечень территориальных органов Службы, участвующих в проверке.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50.2. Срок представления территориальными органами Службы актов проверок.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51.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сроки, установленные </w:t>
      </w:r>
      <w:hyperlink w:anchor="Par209" w:history="1">
        <w:r w:rsidRPr="00D218B4">
          <w:rPr>
            <w:rFonts w:ascii="Calibri" w:hAnsi="Calibri" w:cs="Calibri"/>
          </w:rPr>
          <w:t>пунктами 34</w:t>
        </w:r>
      </w:hyperlink>
      <w:r w:rsidRPr="00D218B4">
        <w:rPr>
          <w:rFonts w:ascii="Calibri" w:hAnsi="Calibri" w:cs="Calibri"/>
        </w:rPr>
        <w:t xml:space="preserve">, </w:t>
      </w:r>
      <w:hyperlink w:anchor="Par222" w:history="1">
        <w:r w:rsidRPr="00D218B4">
          <w:rPr>
            <w:rFonts w:ascii="Calibri" w:hAnsi="Calibri" w:cs="Calibri"/>
          </w:rPr>
          <w:t>40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52. При проведении проверки должностными лицами Службы или ее территориального органа составляется план (программа)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53. План (программа)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54. При необходимости и исходя из конкретных обстоятельств проведения проверки, в План (программу) проверки вносятся изменения. Внесение изменений производится на основании служебной записки руководителю Службы или руководителю территориального органа Службы. План (программа)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51"/>
      <w:bookmarkEnd w:id="38"/>
      <w:r w:rsidRPr="00D218B4">
        <w:rPr>
          <w:rFonts w:ascii="Calibri" w:hAnsi="Calibri" w:cs="Calibri"/>
        </w:rPr>
        <w:t xml:space="preserve">55.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(заместителями прокуроров) субъектов Российской Федерации по основаниям, предусмотренным </w:t>
      </w:r>
      <w:hyperlink w:anchor="Par216" w:history="1">
        <w:r w:rsidRPr="00D218B4">
          <w:rPr>
            <w:rFonts w:ascii="Calibri" w:hAnsi="Calibri" w:cs="Calibri"/>
          </w:rPr>
          <w:t>подпунктами 38.2.1</w:t>
        </w:r>
      </w:hyperlink>
      <w:r w:rsidRPr="00D218B4">
        <w:rPr>
          <w:rFonts w:ascii="Calibri" w:hAnsi="Calibri" w:cs="Calibri"/>
        </w:rPr>
        <w:t xml:space="preserve">, </w:t>
      </w:r>
      <w:hyperlink w:anchor="Par217" w:history="1">
        <w:r w:rsidRPr="00D218B4">
          <w:rPr>
            <w:rFonts w:ascii="Calibri" w:hAnsi="Calibri" w:cs="Calibri"/>
          </w:rPr>
          <w:t>38.2.2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9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56. </w:t>
      </w:r>
      <w:hyperlink r:id="rId40" w:history="1">
        <w:r w:rsidRPr="00D218B4">
          <w:rPr>
            <w:rFonts w:ascii="Calibri" w:hAnsi="Calibri" w:cs="Calibri"/>
          </w:rPr>
          <w:t>Форма</w:t>
        </w:r>
      </w:hyperlink>
      <w:r w:rsidRPr="00D218B4">
        <w:rPr>
          <w:rFonts w:ascii="Calibri" w:hAnsi="Calibri" w:cs="Calibri"/>
        </w:rPr>
        <w:t xml:space="preserve"> заявления о согласовании с органом прокуратуры проведения внеплановой выездной проверки Операторов, относящихся в соответствии с законодательством Российской Федерации к субъектам малого или среднего предпринимательства, утверждена Приказом Минэкономразвития России от 30.04.2009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141.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57. Заявление о согласовании проведения внеплановой выездной проверки Операторов, относящихся в соответствии с законодательством Российской Федерации к субъектам малого или среднего предпринимательства,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документа, подписанного электронной подписью в целях оценки законности проведения внеплановой выездной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58.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59. Блок-схема административной процедуры принятия решения о проведении проверки представлена в </w:t>
      </w:r>
      <w:hyperlink w:anchor="Par949" w:history="1">
        <w:r w:rsidRPr="00D218B4">
          <w:rPr>
            <w:rFonts w:ascii="Calibri" w:hAnsi="Calibri" w:cs="Calibri"/>
          </w:rPr>
          <w:t xml:space="preserve">Приложении </w:t>
        </w:r>
        <w:r w:rsidR="00D218B4" w:rsidRPr="00D218B4">
          <w:rPr>
            <w:rFonts w:ascii="Calibri" w:hAnsi="Calibri" w:cs="Calibri"/>
          </w:rPr>
          <w:t>№</w:t>
        </w:r>
        <w:r w:rsidRPr="00D218B4">
          <w:rPr>
            <w:rFonts w:ascii="Calibri" w:hAnsi="Calibri" w:cs="Calibri"/>
          </w:rPr>
          <w:t xml:space="preserve"> 2</w:t>
        </w:r>
      </w:hyperlink>
      <w:r w:rsidRPr="00D218B4">
        <w:rPr>
          <w:rFonts w:ascii="Calibri" w:hAnsi="Calibri" w:cs="Calibri"/>
        </w:rPr>
        <w:t xml:space="preserve"> к Регламенту.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258"/>
      <w:bookmarkEnd w:id="39"/>
      <w:r w:rsidRPr="00D218B4">
        <w:rPr>
          <w:rFonts w:ascii="Calibri" w:hAnsi="Calibri" w:cs="Calibri"/>
        </w:rPr>
        <w:t>Проведение проверки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60. Копия приказа о проведении проверки, заверенная печатью Службы или ее территориального органа, предъявляется должностным лицом, проводящим проверку, руководителю или иному уполномоченному представителю Оператора одновременно со служебным удостоверением.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>61. На втором экземпляре копии приказа о проведении проверки, остающейся у должностного лица Службы или территориального органа,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должности, фамилии, имени и отчества, а также даты и времени его получения.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62. Проверка проводится должностными лицами Службы или ее территориального органа, которые указаны в приказе о ее проведении.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63. При необходимости изменения состава должностных лиц Службы или ее территориального органа, проводящих проверку, Служба или ее территориальный орган издает соответствующий приказ.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64.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Оператора, за исключением случая проведения такой проверки по основанию, предусмотренному </w:t>
      </w:r>
      <w:hyperlink w:anchor="Par217" w:history="1">
        <w:r w:rsidRPr="00D218B4">
          <w:rPr>
            <w:rFonts w:ascii="Calibri" w:hAnsi="Calibri" w:cs="Calibri"/>
          </w:rPr>
          <w:t>подпунктами 38.2.2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65. Руководитель,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органа, проводящих проверку, организовать доступ к оборудованию, в помещения, где осуществляется обработка персональных данных, предоставить необходимую информацию и документацию для достижения целей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66. В случае необоснованного препятствования проведению проверки, уклонения от участия в проведении проверки руководитель или иной уполномоченный представитель Оператора несут ответственность в соответствии с </w:t>
      </w:r>
      <w:hyperlink r:id="rId41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 В ходе проведения проверки Служба или ее территориальный орган осуществляют следующие мероприятия по контролю: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 Рассмотрение документов Оператора, в том числе: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67.1.1. Уведомление об обработке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67.1.2. Документов, необходимых для проверки фактов, содержащих признаки нарушения законодательства Российской Федерации в области персональных данных, изложенных в обращениях граждан и информации, поступившей в Службу или ее территориальный орган.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67.1.3. Документов,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67.1.4. Письменного согласия субъекта персональных данных на обработку его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67.1.5. Документов,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67.1.6. Документов, подтверждающих уничтожение Оператором персональных данных субъектов персональных данных по достижении цели обработки.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67.1.7. Локальных актов Оператора, регламентирующих порядок и условия обработки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67.2. Исследование (обследование) информационной системы персональных данных, в части, касающейся персональных данных субъектов персональных данных, обрабатываемых в ней.</w:t>
      </w:r>
    </w:p>
    <w:p w:rsidR="002B63DD" w:rsidRPr="00D218B4" w:rsidRDefault="002B63DD" w:rsidP="00D21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 w:rsidRPr="00D218B4">
        <w:rPr>
          <w:rFonts w:ascii="Calibri" w:hAnsi="Calibri" w:cs="Calibri"/>
        </w:rPr>
        <w:t xml:space="preserve">68. Плановые и внеплановые проверки проводятся в форме документарной или выездной проверки. Форма проведения проверки определяется Службой или ее территориальным органом самостоятельно, с учетом оснований, предусмотренных </w:t>
      </w:r>
      <w:hyperlink w:anchor="Par206" w:history="1">
        <w:r w:rsidRPr="00D218B4">
          <w:rPr>
            <w:rFonts w:ascii="Calibri" w:hAnsi="Calibri" w:cs="Calibri"/>
          </w:rPr>
          <w:t>пунктами 33</w:t>
        </w:r>
      </w:hyperlink>
      <w:r w:rsidRPr="00D218B4">
        <w:rPr>
          <w:rFonts w:ascii="Calibri" w:hAnsi="Calibri" w:cs="Calibri"/>
        </w:rPr>
        <w:t xml:space="preserve">, </w:t>
      </w:r>
      <w:hyperlink w:anchor="Par213" w:history="1">
        <w:r w:rsidRPr="00D218B4">
          <w:rPr>
            <w:rFonts w:ascii="Calibri" w:hAnsi="Calibri" w:cs="Calibri"/>
          </w:rPr>
          <w:t>38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 Документарная проверка проводится по месту нахождения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70.1. Предметом документарной проверки являются сведения, содержащиеся в документах Оператора, устанавливающих их организационно-правовую форму, права и обязанности, документы, используемые при осуществлении деятельности по обработке персональных данных и связанные с исполнением обязательных требований, установленных нормативными правовыми актами в области персональных данных, исполнением предписаний Службы или ее </w:t>
      </w:r>
      <w:r w:rsidRPr="00D218B4">
        <w:rPr>
          <w:rFonts w:ascii="Calibri" w:hAnsi="Calibri" w:cs="Calibri"/>
        </w:rPr>
        <w:lastRenderedPageBreak/>
        <w:t>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70.2.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Оператора, имеющиеся в распоряжении Службы или ее территориального органа, в том числе уведомление об обработке персональных данных, акты предыдущих проверок в области персональных данных, материалы рассмотрения дел об административных правонарушениях и иные документы о результатах,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70.3. Уведомление о проведении документарной проверки направляется в адрес Оператора не позднее чем в течение трех рабочих дней до начала ее проведения.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70.4. В случае, если достоверность сведений, содержащихся в документах, имеющихся в распоряжении Службы или ее территориального органа, вызывает обоснованные сомнения либо эти сведения не позволяют оценить исполнение Оператором требований, установленных нормативными правовыми актами,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руководителя, заместителя руководителя Службы или ее территориального органа о проведении документарной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70.5.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88"/>
      <w:bookmarkEnd w:id="40"/>
      <w:r w:rsidRPr="00D218B4">
        <w:rPr>
          <w:rFonts w:ascii="Calibri" w:hAnsi="Calibri" w:cs="Calibri"/>
        </w:rPr>
        <w:t xml:space="preserve">70.6. Указанные документы представляются в виде копий, заверенных печатью (при ее наличии) и подписью руководителя или иного уполномоченного представителя Оператора. Оператор вправе представить указанные документы в форме электронных документов в порядке, определяемом Правительством Российской Федерации, в соответствии с </w:t>
      </w:r>
      <w:hyperlink r:id="rId42" w:history="1">
        <w:r w:rsidRPr="00D218B4">
          <w:rPr>
            <w:rFonts w:ascii="Calibri" w:hAnsi="Calibri" w:cs="Calibri"/>
          </w:rPr>
          <w:t>частью 6 статьи 11</w:t>
        </w:r>
      </w:hyperlink>
      <w:r w:rsidRPr="00D218B4">
        <w:rPr>
          <w:rFonts w:ascii="Calibri" w:hAnsi="Calibri" w:cs="Calibri"/>
        </w:rPr>
        <w:t xml:space="preserve"> Федерального закона от 26 декабря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294-ФЗ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43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70.7. Не допускается требовать нотариального удостоверения копий документов, представляемых в Службу или ее территориальный орган, если иное не предусмотрено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70.8. В случае если в ходе документарной проверки выявлены ошибки и (или) противоречия в представленных Оператором документах либо несоответствие сведений, содержащихся в этих документах, сведениям, содержащимся в имеющихся у Службы или ее территориального органа документах и (или) полученным в ходе проведения государственного контроля (надзора), информация об этом направляется Оператору с требованием представить в течение десяти рабочих дней необходимые пояснения в письменной форме.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70.9. Оператор вправе представить дополнительно документы, подтверждающие достоверность ранее представленных документов.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70.10. Должностные лица Службы или ее территориального органа, проводящие документарную проверку, обязаны рассмотреть представленные руководителем или иным уполномоченным представителем Оператора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требований, установленных нормативными правовыми актами в области персональных данных, должностные лица Службы или ее территориального органа вправе провести выездную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71. Решение о проведении выездной проверки также может быть принято в случаях, если Оператор не представил запрашиваемые документы в установленные законодательством Российской Федерации сроки.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72.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проверки, </w:t>
      </w:r>
      <w:r w:rsidRPr="00D218B4">
        <w:rPr>
          <w:rFonts w:ascii="Calibri" w:hAnsi="Calibri" w:cs="Calibri"/>
        </w:rPr>
        <w:lastRenderedPageBreak/>
        <w:t>продления сроков ее проведения и направляет его на подпись руководителю Службы или руководителю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 Выездная проверка (как плановая, так и внеплановая) проводится по месту нахождения Оператора и (или) по месту фактического осуществления его деятельности.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73.1. Предметом выездной проверки являются содержащиеся в документах Оператора сведения и принимаемые им меры по исполнению обязательных требований, установленных нормативными правовыми актами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73.2. Выездная проверка проводится в случае, если при документарной проверке не представляется возможным: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73.2.1. Удостовериться в полноте и достоверности сведений, содержащихся в уведомлении об обработке персональных данных, и иных имеющихся в распоряжении Службы или ее территориального органа документов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73.2.2. Оценить соответствие деятельности Оператора требованиям, установленным нормативными правовыми актами в области персональных данных, без проведения соответствующей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73.2.3. Выездная проверка начинается с предъявления служебного удостоверения должностными лицами Службы или ее территориального органа,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органа, проводящих проверку,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02"/>
      <w:bookmarkEnd w:id="41"/>
      <w:r w:rsidRPr="00D218B4">
        <w:rPr>
          <w:rFonts w:ascii="Calibri" w:hAnsi="Calibri" w:cs="Calibri"/>
        </w:rPr>
        <w:t>Служба, ее территориальный орган или должностное лицо привлекают к проведению выездной проверки Оператора экспертов, экспертные организации, не состоящие в гражданско-правовых и трудовых отношениях с Оператором, в отношении которых проводится проверка, и не являющиеся аффилированными лицами проверяемых лиц.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(абзац введен </w:t>
      </w:r>
      <w:hyperlink r:id="rId44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 При проведении проверки должностные лица Службы и (или) ее территориальных органов не вправе: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74.1. Проверять выполнение обязательных требований и требований, установленных нормативными правовыми актами в области персональных данных, если такие требования не относятся к полномочиям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74.2. Осуществлять плановую или внеплановую выездную проверку в случае отсутствия при ее проведении руководителя, иного уполномоченного представителя Оператора, за исключением случая проведения такой проверки по основанию, предусмотренному </w:t>
      </w:r>
      <w:hyperlink w:anchor="Par217" w:history="1">
        <w:r w:rsidRPr="00D218B4">
          <w:rPr>
            <w:rFonts w:ascii="Calibri" w:hAnsi="Calibri" w:cs="Calibri"/>
          </w:rPr>
          <w:t>подпунктами 38.2.2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74.3. Требовать представления документов, информации, если они не относятся к предмету проверки, а также изымать оригиналы таких документов.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08"/>
      <w:bookmarkEnd w:id="42"/>
      <w:r w:rsidRPr="00D218B4">
        <w:rPr>
          <w:rFonts w:ascii="Calibri" w:hAnsi="Calibri" w:cs="Calibri"/>
        </w:rPr>
        <w:t>Требовать представления сведений и документов,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(абзац введен </w:t>
      </w:r>
      <w:hyperlink r:id="rId45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74.4.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hyperlink r:id="rId46" w:history="1">
        <w:r w:rsidRPr="00D218B4">
          <w:rPr>
            <w:rFonts w:ascii="Calibri" w:hAnsi="Calibri" w:cs="Calibri"/>
          </w:rPr>
          <w:t>законом</w:t>
        </w:r>
      </w:hyperlink>
      <w:r w:rsidRPr="00D218B4">
        <w:rPr>
          <w:rFonts w:ascii="Calibri" w:hAnsi="Calibri" w:cs="Calibri"/>
        </w:rPr>
        <w:t xml:space="preserve"> тайну, за исключением случаев, предусмотренных </w:t>
      </w:r>
      <w:hyperlink r:id="rId47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74.5. Превышать установленные сроки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74.6. Осуществлять выдачу Операторам предписаний или предложений о проведении за их счет проверок.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75. Блок-схема административной процедуры проведения проверок представлена в </w:t>
      </w:r>
      <w:hyperlink w:anchor="Par949" w:history="1">
        <w:r w:rsidRPr="00D218B4">
          <w:rPr>
            <w:rFonts w:ascii="Calibri" w:hAnsi="Calibri" w:cs="Calibri"/>
          </w:rPr>
          <w:t xml:space="preserve">Приложении </w:t>
        </w:r>
        <w:r w:rsidR="00D218B4" w:rsidRPr="00D218B4">
          <w:rPr>
            <w:rFonts w:ascii="Calibri" w:hAnsi="Calibri" w:cs="Calibri"/>
          </w:rPr>
          <w:t>№</w:t>
        </w:r>
        <w:r w:rsidRPr="00D218B4">
          <w:rPr>
            <w:rFonts w:ascii="Calibri" w:hAnsi="Calibri" w:cs="Calibri"/>
          </w:rPr>
          <w:t xml:space="preserve"> 2</w:t>
        </w:r>
      </w:hyperlink>
      <w:r w:rsidRPr="00D218B4">
        <w:rPr>
          <w:rFonts w:ascii="Calibri" w:hAnsi="Calibri" w:cs="Calibri"/>
        </w:rPr>
        <w:t xml:space="preserve"> к Регламенту.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315"/>
      <w:bookmarkEnd w:id="43"/>
      <w:r w:rsidRPr="00D218B4">
        <w:rPr>
          <w:rFonts w:ascii="Calibri" w:hAnsi="Calibri" w:cs="Calibri"/>
        </w:rPr>
        <w:t>Оформление результатов и принятие мер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по результатам проверки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>76. По результатам проверки должностными лицами Службы или ее территориального органа, проводившими проверку, составляется акт проверки, который оформляется непосредственно после ее завершения.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77. </w:t>
      </w:r>
      <w:hyperlink r:id="rId48" w:history="1">
        <w:r w:rsidRPr="00D218B4">
          <w:rPr>
            <w:rFonts w:ascii="Calibri" w:hAnsi="Calibri" w:cs="Calibri"/>
          </w:rPr>
          <w:t>Форма</w:t>
        </w:r>
      </w:hyperlink>
      <w:r w:rsidRPr="00D218B4">
        <w:rPr>
          <w:rFonts w:ascii="Calibri" w:hAnsi="Calibri" w:cs="Calibri"/>
        </w:rPr>
        <w:t xml:space="preserve"> акта утверждена Приказом Минэкономразвития России от 30.04.2009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141.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 В акте проверки указываются: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78.1. Дата, время и место составления акта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78.2. Наименование Службы (ее территориального органа).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78.3. Дата и номер приказа руководителя Службы (руководителя территориального органа Службы).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78.4. Фамилии, имена, отчества должностных лиц, проводивших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78.5. Наименование (фамилия, имя, отчество) Оператора, иного уполномоченного представителя Оператора, присутствовавших при проведении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78.6. Дата, время, продолжительность и место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78.7. Сведения о результатах проверки, в том числе о выявленных нарушениях обязательных требований законодательства Российской Федерации в области персональных данных, об их характере и о лицах, допустивших указанные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78.8. Сведения об ознакомлении или отказе в ознакомлении с актом проверки руководителя, иного уполномоченного представителя Оператора,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78.9. Подписи должностных лиц, проводивших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79. Акт должен содержать одно из следующих заключений: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79.1. Об отсутствии в деятельности Оператора нарушений требований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79.2. О выявленных в деятельности Оператора нарушениях требований законодательства Российской Федерации в области персональных данных, с указанием конкретных статей и (или) пунктов нормативных правовых актов.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80. По результатам проведения проверки Оператора, осуществляющего деятельность на территории одного субъекта Российской Федерации, должностными лицами Службы или ее территориального органа акт составляется в двух экземплярах.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вручении, которое приобщается к экземпляру акта, хранящемуся в деле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81. По результатам проведения проверки Оператора, осуществляющего деятельность на территории нескольких субъектов Российской Федерации, должностными лицами ответственного территориального органа Службы, проводившими проверку, составляется и подписывается обобщенный акт в двух экземплярах.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вручении, которое приобщается к экземпляру акта, хранящемуся в деле ответственного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Территориальные органы Службы, проводящие проверку под руководством ответственного территориального органа Службы, составляют и подписывают заключение об итогах мероприятия по контролю в двух экземплярах.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вручении, которое приобщается ко второму экземпляру заключения об итогах мероприятия по контролю, хранящемуся в деле территориального органа Службы, проводившего мероприятие по контролю.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82. В случае отсутствия руководителя или иного уполномоченного представителя Оператора, а также в случае отказа Оператора дать расписку об ознакомлении либо об отказе в ознакомлении с актом проверки, в акте делается соответствующая запись, подтверждаемая подписями должностных лиц Службы или ее территориального органа, проводивших проверку. </w:t>
      </w:r>
      <w:r w:rsidRPr="00D218B4">
        <w:rPr>
          <w:rFonts w:ascii="Calibri" w:hAnsi="Calibri" w:cs="Calibri"/>
        </w:rPr>
        <w:lastRenderedPageBreak/>
        <w:t>Данный акт с копиями приложений направляется заказным почтовым отправлением с уведомлением о вручении, которое приобщается к экземпляру акта, хранящемуся в деле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83. При наличии разногласий по содержанию акта окончательное решение принимает должностное лицо Службы или ее территориального органа, исполняющее функции руководителя проверки. Должностные лица Службы или ее территориального органа, проводящие проверку, а также представители Оператора, не согласные с принятым решением, вправе изложить в письменной форме свое особое мнение, которое прилагается к акту.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Акт подписывают все должностные лица Службы или ее территориального органа, проводившие проверку, после чего в него запрещается вносить изменения и дополнения.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К акту прилагаются протоколы, справки, объяснительные работников Оператора, на которых возложены обязанности по обработке персональных данных, и другие документы, подтверждающие выявление (устранение)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84. После завершения внеплановой выездной проверки, согласованной ранее с органами прокуратуры, Служба или ее территориальный орган направляют в орган прокуратуры, принявший решение о согласовании проведения проверки, копию акта проверки в течение пяти рабочих дней со дня его составления.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85. В случае выявления по результатам проверки нарушения требований законодательства Российской Федерации в области персональных данных, Оператору, вместе с актом, выдается предписание об устранении выявленных нарушений.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 В предписании об устранении выявленных нарушений указываются: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86.1. Наименование органа федерального государственного контроля (надзора).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86.2. Дата выдачи предписания об устранении выявленных нарушений.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86.3. Номер предписания об устранении выявленных нарушений.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86.4. Наименование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86.5. Регистрационный номер Оператора в Реестре (при наличии).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86.6. Наименование вида деятельности.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86.7. Дата и номер акта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86.8. Содержание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86.9. Основание выдачи предписания.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86.10. Срок устранения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86.11. Срок информирования органа федерального государственного контроля (надзора) об устранении выявленного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86.12. Подписи должностных лиц, проводивших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87. В случае выявления, по результатам проверки Оператора, осуществляющего деятельность на территории нескольких субъектов Российской Федерации, нарушений требований законодательства Российской Федерации в области персональных данных, предписания выдаются ответственным территориальным органом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88. В случае выявления в ходе или по результатам проверки административного правонарушения, предусмотренного </w:t>
      </w:r>
      <w:hyperlink r:id="rId49" w:history="1">
        <w:r w:rsidRPr="00D218B4">
          <w:rPr>
            <w:rFonts w:ascii="Calibri" w:hAnsi="Calibri" w:cs="Calibri"/>
          </w:rPr>
          <w:t>Кодексом</w:t>
        </w:r>
      </w:hyperlink>
      <w:r w:rsidRPr="00D218B4">
        <w:rPr>
          <w:rFonts w:ascii="Calibri" w:hAnsi="Calibri" w:cs="Calibri"/>
        </w:rPr>
        <w:t xml:space="preserve"> Российской Федерации об административных правонарушениях,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данных, должностные лица Службы или ее территориального органа составляют такой протокол в </w:t>
      </w:r>
      <w:hyperlink r:id="rId50" w:history="1">
        <w:r w:rsidRPr="00D218B4">
          <w:rPr>
            <w:rFonts w:ascii="Calibri" w:hAnsi="Calibri" w:cs="Calibri"/>
          </w:rPr>
          <w:t>порядке</w:t>
        </w:r>
      </w:hyperlink>
      <w:r w:rsidRPr="00D218B4">
        <w:rPr>
          <w:rFonts w:ascii="Calibri" w:hAnsi="Calibri" w:cs="Calibri"/>
        </w:rPr>
        <w:t>, установленном законодательством Российской Федерации, или направляют материалы в органы прокуратуры, другие правоохранительные органы для разрешения вопроса о возбуждении дела об административном правонарушении, а также о возбуждении уголовного дела, при наличии оснований для возбуждения уголовных дел по признакам преступлений, выявленных в ходе проверки и связанных с нарушением прав субъектов персональных данных, в соответствии с подведомственностью.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89.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проверке.</w:t>
      </w:r>
    </w:p>
    <w:p w:rsidR="002B63DD" w:rsidRPr="00D218B4" w:rsidRDefault="00D72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 w:rsidR="002B63DD" w:rsidRPr="00D218B4">
          <w:rPr>
            <w:rFonts w:ascii="Calibri" w:hAnsi="Calibri" w:cs="Calibri"/>
          </w:rPr>
          <w:t>Форма</w:t>
        </w:r>
      </w:hyperlink>
      <w:r w:rsidR="002B63DD" w:rsidRPr="00D218B4">
        <w:rPr>
          <w:rFonts w:ascii="Calibri" w:hAnsi="Calibri" w:cs="Calibri"/>
        </w:rPr>
        <w:t xml:space="preserve"> журнала учета проверок установлена Приказом Минэкономразвития России от 30.04.2009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141. Журнал учета проверок должен быть прошит, пронумерован и удостоверен </w:t>
      </w:r>
      <w:r w:rsidR="002B63DD" w:rsidRPr="00D218B4">
        <w:rPr>
          <w:rFonts w:ascii="Calibri" w:hAnsi="Calibri" w:cs="Calibri"/>
        </w:rPr>
        <w:lastRenderedPageBreak/>
        <w:t>печатью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При отсутствии журнала учета проверок в акте проверки делается соответствующая запись.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90. Блок-схема административной процедуры оформления результатов и принятия мер по результатам проверок представлена в </w:t>
      </w:r>
      <w:hyperlink w:anchor="Par949" w:history="1">
        <w:r w:rsidRPr="00D218B4">
          <w:rPr>
            <w:rFonts w:ascii="Calibri" w:hAnsi="Calibri" w:cs="Calibri"/>
          </w:rPr>
          <w:t xml:space="preserve">Приложении </w:t>
        </w:r>
        <w:r w:rsidR="00D218B4" w:rsidRPr="00D218B4">
          <w:rPr>
            <w:rFonts w:ascii="Calibri" w:hAnsi="Calibri" w:cs="Calibri"/>
          </w:rPr>
          <w:t>№</w:t>
        </w:r>
        <w:r w:rsidRPr="00D218B4">
          <w:rPr>
            <w:rFonts w:ascii="Calibri" w:hAnsi="Calibri" w:cs="Calibri"/>
          </w:rPr>
          <w:t xml:space="preserve"> 2</w:t>
        </w:r>
      </w:hyperlink>
      <w:r w:rsidRPr="00D218B4">
        <w:rPr>
          <w:rFonts w:ascii="Calibri" w:hAnsi="Calibri" w:cs="Calibri"/>
        </w:rPr>
        <w:t xml:space="preserve"> к Регламенту.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362"/>
      <w:bookmarkEnd w:id="44"/>
      <w:r w:rsidRPr="00D218B4">
        <w:rPr>
          <w:rFonts w:ascii="Calibri" w:hAnsi="Calibri" w:cs="Calibri"/>
        </w:rPr>
        <w:t>IV. Порядок и формы контроля за исполнением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65"/>
      <w:bookmarkEnd w:id="45"/>
      <w:r w:rsidRPr="00D218B4">
        <w:rPr>
          <w:rFonts w:ascii="Calibri" w:hAnsi="Calibri" w:cs="Calibri"/>
        </w:rPr>
        <w:t>Порядок осуществления текущего контроля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за соблюдением и исполнением должностными лицами Службы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ее территориальных органов положений регламента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иных нормативных правовых актов, устанавливающих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требования к исполнению государственной функции,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а также за принятием ими решений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91. Текущий контроль за соблюдением последовательности действий, определенных административными процедурами по исполнению государственной функции, осуществляется руководителями структурных подразделений, ответственных за организацию работы по исполнению государственной функции.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92. Текущий контроль осуществляется путем проведения указанными руководителями: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92.1. Проверок соблюдения и исполнения должностными лицами положений Регламента, иных нормативных правовых актов Российской Федерации;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92.2. Визирования документов, подлежащих направлению вышестоящему должностному лицу, руководителю структурного подразделения, руководителю Службы (или руководителю территориального органа Службы).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При осуществлении текущего контроля также используется Единая информационная система Службы (ЕИС).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93.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94.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лиц, допустивших соответствующие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380"/>
      <w:bookmarkEnd w:id="46"/>
      <w:r w:rsidRPr="00D218B4">
        <w:rPr>
          <w:rFonts w:ascii="Calibri" w:hAnsi="Calibri" w:cs="Calibri"/>
        </w:rPr>
        <w:t>Порядок и периодичность осуществления плановых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внеплановых проверок полноты и качества исполнения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функции, в том числе порядок и формы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218B4">
        <w:rPr>
          <w:rFonts w:ascii="Calibri" w:hAnsi="Calibri" w:cs="Calibri"/>
        </w:rPr>
        <w:t>контроля за</w:t>
      </w:r>
      <w:proofErr w:type="gramEnd"/>
      <w:r w:rsidRPr="00D218B4">
        <w:rPr>
          <w:rFonts w:ascii="Calibri" w:hAnsi="Calibri" w:cs="Calibri"/>
        </w:rPr>
        <w:t xml:space="preserve"> полнотой и качеством исполнения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95. Контроль за полнотой и качеством исполнения государственной функции осуществляется в формах: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проведения проверок соблюдения и исполнения специалистами положений Регламента;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визирования документов руководителями структурных подразделений;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рассмотрения жалоб на действия (бездействия) должностных лиц структурных подразделений, ответственных за организацию работы по исполнению государственной функции.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96. Проверки полноты и качества исполнения государственной функции могут быть плановыми и внеплановыми.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>97. Плановые проверки проводятся в соответствии с установленными планами работы.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98. Внеплановые проверки организуются и проводятся в случаях: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должностными лицами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99. Проверки проводятся руководителями и должностными лицами структурных подразделений, ответственных за организацию работы по исполнению такой государственной функции, а также руководителем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100. Руководитель Службы (руководители территориальных органов Службы) организует и осуществляет общий контроль за исполнением государственной функции ответственными подразделениями.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399"/>
      <w:bookmarkEnd w:id="47"/>
      <w:r w:rsidRPr="00D218B4">
        <w:rPr>
          <w:rFonts w:ascii="Calibri" w:hAnsi="Calibri" w:cs="Calibri"/>
        </w:rPr>
        <w:t>Ответственность должностных лиц Службы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ее территориальных органов за решения и действия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(бездействие), </w:t>
      </w:r>
      <w:proofErr w:type="gramStart"/>
      <w:r w:rsidRPr="00D218B4">
        <w:rPr>
          <w:rFonts w:ascii="Calibri" w:hAnsi="Calibri" w:cs="Calibri"/>
        </w:rPr>
        <w:t>принимаемые</w:t>
      </w:r>
      <w:proofErr w:type="gramEnd"/>
      <w:r w:rsidRPr="00D218B4">
        <w:rPr>
          <w:rFonts w:ascii="Calibri" w:hAnsi="Calibri" w:cs="Calibri"/>
        </w:rPr>
        <w:t xml:space="preserve"> (осуществляемые)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ими в ходе исполнения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101.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102. Персональная ответственность за выполнение государственной функции закрепляется в должностных регламентах специалистов Службы, ответственных за осуществление государственной функции.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407"/>
      <w:bookmarkEnd w:id="48"/>
      <w:r w:rsidRPr="00D218B4">
        <w:rPr>
          <w:rFonts w:ascii="Calibri" w:hAnsi="Calibri" w:cs="Calibri"/>
        </w:rPr>
        <w:t>Положения, характеризующие требования к порядку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и формам контроля за исполнением </w:t>
      </w:r>
      <w:proofErr w:type="gramStart"/>
      <w:r w:rsidRPr="00D218B4">
        <w:rPr>
          <w:rFonts w:ascii="Calibri" w:hAnsi="Calibri" w:cs="Calibri"/>
        </w:rPr>
        <w:t>государственной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функции, в том числе со стороны граждан,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их объединений и организаций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103. Контроль за предоставлением государственной услуги со стороны граждан, их объединений и организаций осуществляется в форме направления обращений в федеральные органы исполнительной власти в установленном </w:t>
      </w:r>
      <w:hyperlink r:id="rId52" w:history="1">
        <w:r w:rsidRPr="00D218B4">
          <w:rPr>
            <w:rFonts w:ascii="Calibri" w:hAnsi="Calibri" w:cs="Calibri"/>
          </w:rPr>
          <w:t>порядке</w:t>
        </w:r>
      </w:hyperlink>
      <w:r w:rsidRPr="00D218B4">
        <w:rPr>
          <w:rFonts w:ascii="Calibri" w:hAnsi="Calibri" w:cs="Calibri"/>
        </w:rPr>
        <w:t>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9" w:name="Par414"/>
      <w:bookmarkEnd w:id="49"/>
      <w:r w:rsidRPr="00D218B4">
        <w:rPr>
          <w:rFonts w:ascii="Calibri" w:hAnsi="Calibri" w:cs="Calibri"/>
        </w:rPr>
        <w:t>V. Досудебный (внесудебный) порядок обжалования решений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действий (бездействия) Службы или ее территориального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органа, а также ее должностных лиц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104. Заявитель вправе обратиться в Службу или ее территориальный орган устно в ходе личного приема или письменно с обращением (жалобой, заявлением) на решения, действия (бездействие)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105. Заявитель вправе обжаловать действия (бездействие) должностных лиц: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105.1. Территориального органа Службы - руководителю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105.2. Службы или руководителя территориального органа Службы - руководителю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105.3. Руководителя Службы - Министру связи и массовых коммуникаций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106. Личный прием должностными лицами Службы проводится в установленные для приема дни и время.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107. В ходе личного приема заявителю может быть отказано в дальнейшем рассмотрении обращения, если ему ранее неоднократно давались ответы по существу поставленных в </w:t>
      </w:r>
      <w:r w:rsidRPr="00D218B4">
        <w:rPr>
          <w:rFonts w:ascii="Calibri" w:hAnsi="Calibri" w:cs="Calibri"/>
        </w:rPr>
        <w:lastRenderedPageBreak/>
        <w:t>обращении вопросов.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108. Письменное обращение (жалоба, заявление) рассматривается Службой или ее территориальным органом в течение 30 дней с момента его регистрации. В случаях, предусмотренных </w:t>
      </w:r>
      <w:hyperlink r:id="rId53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Федерации, руководитель Службы или ее территориального органа либо иное уполномоченное лицо вправе продлить срок рассмотрения обращения не более чем на 30 дней, уведомив заявителя о продлении срока.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 Служба и ее территориальные органы: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109.1. Обеспечивают объективное, всестороннее и своевременное рассмотрение обращения.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109.2. 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109.3. Принимают меры, направленные на восстановление или защиту нарушенных прав, свобод и законных интересов заявителя.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109.4. Дают письменный ответ по существу поставленных в обращении вопросов, за исключением случаев, установленных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109.5. Уведомляют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110. Рассмотрение обращения и подготовка ответа осуществляется в порядке, установленном Федеральным </w:t>
      </w:r>
      <w:hyperlink r:id="rId54" w:history="1">
        <w:r w:rsidRPr="00D218B4">
          <w:rPr>
            <w:rFonts w:ascii="Calibri" w:hAnsi="Calibri" w:cs="Calibri"/>
          </w:rPr>
          <w:t>законом</w:t>
        </w:r>
      </w:hyperlink>
      <w:r w:rsidRPr="00D218B4">
        <w:rPr>
          <w:rFonts w:ascii="Calibri" w:hAnsi="Calibri" w:cs="Calibri"/>
        </w:rPr>
        <w:t xml:space="preserve"> от 2 мая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59-ФЗ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порядке рассмотрения обращений граждан Российской Федерации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2060;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4196).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исключительных случаях, при наличии оснований, руководитель Службы или ее территориального органа, заместитель руководителя Службы или ее территориального органа продлевает срок рассмотрения обращения не более чем на 30 дней, уведомив о продлении срока заявителя, направившего жалобу.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Служба или ее территориальный орган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случае если текст жалобы не поддается прочтению, она не рассматривается, о чем сообщается заявителю, направившему жалобу, если его фамилия и почтовый адрес поддаются прочтению.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Службы или ее территориального органа,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111. По результатам рассмотрения обращения принимается одно из следующих решений: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об отказе в удовлетворении жалобы;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 частичном удовлетворении жалобы;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об удовлетворении жалобы, отмене принятого решения должностных лиц, государственных служащих (в том числе результатов проверки) либо о возложении на должных лиц обязанностей по восстановлению прав и (или) интересов лица, направившего жалобу.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Ответ на жалобу подписывается руководителем Службы (руководителем территориального органа Службы) либо иным уполномоченным должностным лицом.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Ответ на жалобу, поступившую в Службу (территориальный орган Службы), направляется по </w:t>
      </w:r>
      <w:r w:rsidRPr="00D218B4">
        <w:rPr>
          <w:rFonts w:ascii="Calibri" w:hAnsi="Calibri" w:cs="Calibri"/>
        </w:rPr>
        <w:lastRenderedPageBreak/>
        <w:t>почтовому адресу или адресу электронной почты, указанным в обращении.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112. Заявители могут сообщить о нарушении своих прав и законных интересов, противоправных решениях, действиях (бездействии) должностных лиц Службы или ее территориального органа, нарушении положений настоящего Регламента, некорректном поведении или нарушении служебной этики: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по номеру телефона, указанному на официальном сайте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таких сообщениях должна содержаться следующая информация: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218B4">
        <w:rPr>
          <w:rFonts w:ascii="Calibri" w:hAnsi="Calibri" w:cs="Calibri"/>
        </w:rPr>
        <w:t>фамилия, имя, отчество (последнее - при наличии) гражданина (представителя юридического лица), которым подается сообщение, его место жительства или пребывания (место нахождения юридического лица);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фамилия, имя, отчество должностного лица Службы или ее территориального органа, решение, действия (бездействие) которого нарушает права и законные интересы гражданина (юридического лица);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суть нарушенных прав и законных интересов, противоправного решения, действия (бездействия).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455"/>
      <w:bookmarkEnd w:id="50"/>
      <w:r w:rsidRPr="00D218B4">
        <w:rPr>
          <w:rFonts w:ascii="Calibri" w:hAnsi="Calibri" w:cs="Calibri"/>
        </w:rPr>
        <w:t xml:space="preserve">Приложение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к Административному регламенту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исполнения Федеральной службой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по надзору в сфере связи, </w:t>
      </w:r>
      <w:proofErr w:type="gramStart"/>
      <w:r w:rsidRPr="00D218B4">
        <w:rPr>
          <w:rFonts w:ascii="Calibri" w:hAnsi="Calibri" w:cs="Calibri"/>
        </w:rPr>
        <w:t>информационных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 по осуществлению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государственного контроля (надзора)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за соответствием обработки </w:t>
      </w:r>
      <w:proofErr w:type="gramStart"/>
      <w:r w:rsidRPr="00D218B4">
        <w:rPr>
          <w:rFonts w:ascii="Calibri" w:hAnsi="Calibri" w:cs="Calibri"/>
        </w:rPr>
        <w:t>персональных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данных требованиям законодательства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Российской Федерации в области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персональных данных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471"/>
      <w:bookmarkEnd w:id="51"/>
      <w:r w:rsidRPr="00D218B4">
        <w:rPr>
          <w:rFonts w:ascii="Calibri" w:hAnsi="Calibri" w:cs="Calibri"/>
        </w:rPr>
        <w:t>Реквизиты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633"/>
        <w:gridCol w:w="2154"/>
      </w:tblGrid>
      <w:tr w:rsidR="00D218B4" w:rsidRPr="00D218B4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2" w:name="Par475"/>
            <w:bookmarkEnd w:id="52"/>
            <w:r w:rsidRPr="00D218B4">
              <w:rPr>
                <w:rFonts w:ascii="Calibri" w:hAnsi="Calibri" w:cs="Calibri"/>
              </w:rPr>
              <w:t>Местонахождение:</w:t>
            </w:r>
          </w:p>
        </w:tc>
        <w:tc>
          <w:tcPr>
            <w:tcW w:w="47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3" w:name="Par476"/>
            <w:bookmarkEnd w:id="53"/>
            <w:r w:rsidRPr="00D218B4">
              <w:rPr>
                <w:rFonts w:ascii="Calibri" w:hAnsi="Calibri" w:cs="Calibri"/>
              </w:rPr>
              <w:t>Китайгородский проезд, д. 7, стр. 2, г. Москва, 109074</w:t>
            </w:r>
          </w:p>
        </w:tc>
      </w:tr>
      <w:tr w:rsidR="00D218B4" w:rsidRPr="00D218B4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4" w:name="Par477"/>
            <w:bookmarkEnd w:id="54"/>
            <w:r w:rsidRPr="00D218B4">
              <w:rPr>
                <w:rFonts w:ascii="Calibri" w:hAnsi="Calibri" w:cs="Calibri"/>
              </w:rPr>
              <w:t>Официальный сайт Роскомнадзора и адрес электронной почты в сети Интернет:</w:t>
            </w:r>
          </w:p>
        </w:tc>
        <w:tc>
          <w:tcPr>
            <w:tcW w:w="47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5" w:name="Par478"/>
            <w:bookmarkEnd w:id="55"/>
            <w:r w:rsidRPr="00D218B4">
              <w:rPr>
                <w:rFonts w:ascii="Calibri" w:hAnsi="Calibri" w:cs="Calibri"/>
              </w:rPr>
              <w:t>http://rkn.gov.ru,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www.роскомнадзор.рф,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rsoc_in@rsoc.ru</w:t>
            </w:r>
          </w:p>
        </w:tc>
      </w:tr>
      <w:tr w:rsidR="00D218B4" w:rsidRPr="00D218B4">
        <w:tc>
          <w:tcPr>
            <w:tcW w:w="48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6" w:name="Par481"/>
            <w:bookmarkEnd w:id="56"/>
            <w:r w:rsidRPr="00D218B4">
              <w:rPr>
                <w:rFonts w:ascii="Calibri" w:hAnsi="Calibri" w:cs="Calibri"/>
              </w:rPr>
              <w:t>График работы отдела документооборота, архива, контроля и работы с обращениями граждан (прием документов):</w:t>
            </w:r>
          </w:p>
        </w:tc>
        <w:tc>
          <w:tcPr>
            <w:tcW w:w="2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7" w:name="Par482"/>
            <w:bookmarkEnd w:id="57"/>
            <w:r w:rsidRPr="00D218B4">
              <w:rPr>
                <w:rFonts w:ascii="Calibri" w:hAnsi="Calibri" w:cs="Calibri"/>
              </w:rPr>
              <w:t>понедельник - пятница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8" w:name="Par483"/>
            <w:bookmarkEnd w:id="58"/>
            <w:r w:rsidRPr="00D218B4">
              <w:rPr>
                <w:rFonts w:ascii="Calibri" w:hAnsi="Calibri" w:cs="Calibri"/>
              </w:rPr>
              <w:t>с 10.00 до 12.00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с 14.00 до 16.00</w:t>
            </w:r>
          </w:p>
        </w:tc>
      </w:tr>
      <w:tr w:rsidR="002B63DD" w:rsidRPr="00D218B4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9" w:name="Par485"/>
            <w:bookmarkEnd w:id="59"/>
            <w:r w:rsidRPr="00D218B4">
              <w:rPr>
                <w:rFonts w:ascii="Calibri" w:hAnsi="Calibri" w:cs="Calibri"/>
              </w:rPr>
              <w:t>суббота, воскресенье - выходной</w:t>
            </w:r>
          </w:p>
        </w:tc>
      </w:tr>
    </w:tbl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487"/>
      <w:bookmarkEnd w:id="60"/>
      <w:r w:rsidRPr="00D218B4">
        <w:rPr>
          <w:rFonts w:ascii="Calibri" w:hAnsi="Calibri" w:cs="Calibri"/>
        </w:rPr>
        <w:t>Территориальные органы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55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</w:t>
      </w:r>
      <w:r w:rsidR="00764CF4">
        <w:rPr>
          <w:rFonts w:ascii="Calibri" w:hAnsi="Calibri" w:cs="Calibri"/>
        </w:rPr>
        <w:t>нкомсвязи</w:t>
      </w:r>
      <w:proofErr w:type="spellEnd"/>
      <w:r w:rsidR="00764CF4">
        <w:rPr>
          <w:rFonts w:ascii="Calibri" w:hAnsi="Calibri" w:cs="Calibri"/>
        </w:rPr>
        <w:t xml:space="preserve"> России от 24.11.2014 №</w:t>
      </w:r>
      <w:r w:rsidRPr="00D218B4">
        <w:rPr>
          <w:rFonts w:ascii="Calibri" w:hAnsi="Calibri" w:cs="Calibri"/>
        </w:rPr>
        <w:t xml:space="preserve"> 403)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Почтовый адрес и телефон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Официальный сайт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Электронный адрес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Ленина, д. 4, г. Хабаровск, 680000,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(4212) 41-72-70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Енисейское управление Роскомнадзора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Новосибирская, д. 64-а, г. Красноярск, 660028,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(3912) 44-19-09,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65-39-84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Интернациональная, д. 72, г. Барнаул, 656043,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(3852) 630410, 354684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Амурской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Ленина, д. 113, г. Благовещенск Амурской области, 675000,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(4162) 37-19-09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пр. Троицкий, д. 45, г. Архангельск, 163000,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(8182) 41-17-01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Астраханской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Студенческая, д. 3, г. Астрахань, 414004,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(8512) 49-67-82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Белгородской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Гагарина, д. 6 </w:t>
            </w:r>
            <w:r w:rsidR="00D218B4" w:rsidRPr="00D218B4">
              <w:rPr>
                <w:rFonts w:ascii="Calibri" w:hAnsi="Calibri" w:cs="Calibri"/>
              </w:rPr>
              <w:t>«</w:t>
            </w:r>
            <w:r w:rsidRPr="00D218B4">
              <w:rPr>
                <w:rFonts w:ascii="Calibri" w:hAnsi="Calibri" w:cs="Calibri"/>
              </w:rPr>
              <w:t>а</w:t>
            </w:r>
            <w:r w:rsidR="00D218B4" w:rsidRPr="00D218B4">
              <w:rPr>
                <w:rFonts w:ascii="Calibri" w:hAnsi="Calibri" w:cs="Calibri"/>
              </w:rPr>
              <w:t>»</w:t>
            </w:r>
            <w:r w:rsidRPr="00D218B4">
              <w:rPr>
                <w:rFonts w:ascii="Calibri" w:hAnsi="Calibri" w:cs="Calibri"/>
              </w:rPr>
              <w:t>, г. Белгород, 308007,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(4722) 31-53-77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Брянской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К. Маркса, д. 9, г. Брянск, 241050,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(483) 272-22-04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Владимирской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1-я Пионерская, д. 92, г. Владимир, 600000,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(4922) 53-03-53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Мира, д. 9, г. Волгоград, 400131; почтовый: 400066, г. Волгоград, а/я 60,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(8442) 33-43-34,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33-36-55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Роскомнадзора по </w:t>
            </w:r>
            <w:r w:rsidRPr="00D218B4">
              <w:rPr>
                <w:rFonts w:ascii="Calibri" w:hAnsi="Calibri" w:cs="Calibri"/>
              </w:rPr>
              <w:lastRenderedPageBreak/>
              <w:t>Вологодской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Некрасова ул., д. 34А, г. Вологда, 160019,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(8172) 54-89-20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http://35.rkn.gov.ru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Воронежской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Куцыгина</w:t>
            </w:r>
            <w:proofErr w:type="spellEnd"/>
            <w:r w:rsidRPr="00D218B4">
              <w:rPr>
                <w:rFonts w:ascii="Calibri" w:hAnsi="Calibri" w:cs="Calibri"/>
              </w:rPr>
              <w:t>, д. 29А, 274, г. Воронеж, 394006,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(4732) 36-43-43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Забайкальскому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Подгорбунского</w:t>
            </w:r>
            <w:proofErr w:type="spellEnd"/>
            <w:r w:rsidRPr="00D218B4">
              <w:rPr>
                <w:rFonts w:ascii="Calibri" w:hAnsi="Calibri" w:cs="Calibri"/>
              </w:rPr>
              <w:t>, д. 9, г. Чита, 672027,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(3022) 32-30-47,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26-55-10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Ивановской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Арсения, д. 24, г. Иваново, 153012,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(4932) 41-00-55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Иркутской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Халтурина, д. 7, г. Иркутск, 664011,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(3952) 25-50-93,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34-19-91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пр. </w:t>
            </w:r>
            <w:proofErr w:type="spellStart"/>
            <w:r w:rsidRPr="00D218B4">
              <w:rPr>
                <w:rFonts w:ascii="Calibri" w:hAnsi="Calibri" w:cs="Calibri"/>
              </w:rPr>
              <w:t>Шогенцукова</w:t>
            </w:r>
            <w:proofErr w:type="spellEnd"/>
            <w:r w:rsidRPr="00D218B4">
              <w:rPr>
                <w:rFonts w:ascii="Calibri" w:hAnsi="Calibri" w:cs="Calibri"/>
              </w:rPr>
              <w:t>, д. 14, КБР, г. Нальчик, 360000,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(8662) 42-22-21,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42-40-80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Калининградской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Коммунальная, д. 4, г. Калининград, 236000,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(4012) 45-15-50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Калужской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Дзержинского, д. 1/46, г. Калуга, 248600,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(4842) 59-00-59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Камчатскому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пр-т Победы, д. 47, г. Петропавловск-Камчатский, 683023,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(4152) 49-00-37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Кавказская, д. 19, Карачаево-Черкесская республика, г. Черкесск, 369000,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(8782) 25-41-40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Кемеровской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Сарыгина</w:t>
            </w:r>
            <w:proofErr w:type="spellEnd"/>
            <w:r w:rsidRPr="00D218B4">
              <w:rPr>
                <w:rFonts w:ascii="Calibri" w:hAnsi="Calibri" w:cs="Calibri"/>
              </w:rPr>
              <w:t>, д. 7, г. Кемерово, 650025,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(3842) 36-90-03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Кировской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Комсомольская, д. 43, г. Киров, 610001,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(8332) 63-39-00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Роскомнадзора по </w:t>
            </w:r>
            <w:r w:rsidRPr="00D218B4">
              <w:rPr>
                <w:rFonts w:ascii="Calibri" w:hAnsi="Calibri" w:cs="Calibri"/>
              </w:rPr>
              <w:lastRenderedPageBreak/>
              <w:t>Костромской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218B4">
              <w:rPr>
                <w:rFonts w:ascii="Calibri" w:hAnsi="Calibri" w:cs="Calibri"/>
              </w:rPr>
              <w:lastRenderedPageBreak/>
              <w:t>мкр</w:t>
            </w:r>
            <w:proofErr w:type="spellEnd"/>
            <w:r w:rsidRPr="00D218B4">
              <w:rPr>
                <w:rFonts w:ascii="Calibri" w:hAnsi="Calibri" w:cs="Calibri"/>
              </w:rPr>
              <w:t xml:space="preserve">. </w:t>
            </w:r>
            <w:proofErr w:type="spellStart"/>
            <w:r w:rsidRPr="00D218B4">
              <w:rPr>
                <w:rFonts w:ascii="Calibri" w:hAnsi="Calibri" w:cs="Calibri"/>
              </w:rPr>
              <w:t>Паново</w:t>
            </w:r>
            <w:proofErr w:type="spellEnd"/>
            <w:r w:rsidRPr="00D218B4">
              <w:rPr>
                <w:rFonts w:ascii="Calibri" w:hAnsi="Calibri" w:cs="Calibri"/>
              </w:rPr>
              <w:t>, д. 36, г. Кострома, 156010,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(4942) 33-65-61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http://44.rkn.gov.ru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Южному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Маяковского, д. 158, г. Краснодар, 350001,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(861) 233-37-14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Курганской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М. Горького, д. 40, г. Курган, 640002,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(3522) 41-76-26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Курской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Красная площадь, д. 8, г. Курск, 305000,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(4712) 56-26-33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Липецкой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пер. Попова, д. 5, г. Липецк, 398016,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(4742) 35-66-00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Пролетарская, д. 68, г. Магадан, 685030,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(4132) 62-54-36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Центральному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218B4">
              <w:rPr>
                <w:rFonts w:ascii="Calibri" w:hAnsi="Calibri" w:cs="Calibri"/>
              </w:rPr>
              <w:t>Старокаширское</w:t>
            </w:r>
            <w:proofErr w:type="spellEnd"/>
            <w:r w:rsidRPr="00D218B4">
              <w:rPr>
                <w:rFonts w:ascii="Calibri" w:hAnsi="Calibri" w:cs="Calibri"/>
              </w:rPr>
              <w:t xml:space="preserve"> шоссе, д. 2, корп. 10, ГСП-7, г. Москва, 117997,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(495) 957-08-20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Мурманской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пер. </w:t>
            </w:r>
            <w:proofErr w:type="spellStart"/>
            <w:r w:rsidRPr="00D218B4">
              <w:rPr>
                <w:rFonts w:ascii="Calibri" w:hAnsi="Calibri" w:cs="Calibri"/>
              </w:rPr>
              <w:t>Русанова</w:t>
            </w:r>
            <w:proofErr w:type="spellEnd"/>
            <w:r w:rsidRPr="00D218B4">
              <w:rPr>
                <w:rFonts w:ascii="Calibri" w:hAnsi="Calibri" w:cs="Calibri"/>
              </w:rPr>
              <w:t>, д. 10, Мурманская область, г. Мурманск, 183038,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(8152) 45-54-30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Зеленский съезд, д. 4, ГСП-5, г. Нижний Новгород, 603950,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(831) 4303317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Новгородской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Славная, д. 48А, г. Великий Новгород, 173000,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(8162) 67-16-70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Советская, д. 33, г. Новосибирск, 630099,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(383) 227-14-41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Куйбышева, д. 79, г. Омск, 644001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(3812) 37-12-08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r w:rsidRPr="00D218B4">
              <w:rPr>
                <w:rFonts w:ascii="Calibri" w:hAnsi="Calibri" w:cs="Calibri"/>
              </w:rPr>
              <w:lastRenderedPageBreak/>
              <w:t>Роскомнадзора по Оренбургской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 xml:space="preserve">пер. Телевизионный, д. </w:t>
            </w:r>
            <w:r w:rsidRPr="00D218B4">
              <w:rPr>
                <w:rFonts w:ascii="Calibri" w:hAnsi="Calibri" w:cs="Calibri"/>
              </w:rPr>
              <w:lastRenderedPageBreak/>
              <w:t>3/1, г. Оренбург, 460024,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(3532) 56-00-72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http://56.rkn.gov.ru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Орловской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Комсомольская, д. 66, г. Орел, 302026,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(486 2) 43-04-24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Пензенской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Карпинского, д. 12, г. Пенза, 440011,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(8412) 55-69-61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Пермскому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Ленина, д. 68, г. Пермь, 614096,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(342) 236-16-33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Приморскому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Беломорская, д. 18, г. Владивосток, 690022,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(4232) 37-43-53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Псковской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Советская, д. 49, г. Псков, 180004,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(811-2) 66-04-96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Башкортостан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50 лет Октября, д. 20, корп. 1, г. Уфа, 450005,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(347) 279-11-00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Бурятия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Некрасова, д. 20, г. Улан-Удэ, 670000,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(301-2) 44-88-22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Дагестан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С. </w:t>
            </w:r>
            <w:proofErr w:type="spellStart"/>
            <w:r w:rsidRPr="00D218B4">
              <w:rPr>
                <w:rFonts w:ascii="Calibri" w:hAnsi="Calibri" w:cs="Calibri"/>
              </w:rPr>
              <w:t>Стальского</w:t>
            </w:r>
            <w:proofErr w:type="spellEnd"/>
            <w:r w:rsidRPr="00D218B4">
              <w:rPr>
                <w:rFonts w:ascii="Calibri" w:hAnsi="Calibri" w:cs="Calibri"/>
              </w:rPr>
              <w:t>, д. 2, РД, г. Махачкала, 367000,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(8722) 68-26-00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Ингушетия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Московская, д. 25А, Республика Ингушетия, г. Назрань, 386102,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(8732) 22-26-50,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22-25-56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Карелия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Балтийская, д. 41, Республика Карелия, г. Петрозаводск, 185910,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(8142) 55-70-70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Коми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Коммунистическая, д. 17, Республика Коми, г. Сыктывкар, 167981,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(8212) 21-68-00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Марий Эл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пр. Гагарина, д. 8, Республика Марий Эл, г. Йошкар-Ола, 424006,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(8362) 63-04-23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http://12.rkn.gov.ru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Мордовия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Коммунистическая ул., 89-607, г. Саранск,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430005,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(834) 247-55-48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Саха (Якутия)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Курашова</w:t>
            </w:r>
            <w:proofErr w:type="spellEnd"/>
            <w:r w:rsidRPr="00D218B4">
              <w:rPr>
                <w:rFonts w:ascii="Calibri" w:hAnsi="Calibri" w:cs="Calibri"/>
              </w:rPr>
              <w:t>, д. 22, г. Якутск, 677000,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(4112) 42-43-84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Гарифьянова</w:t>
            </w:r>
            <w:proofErr w:type="spellEnd"/>
            <w:r w:rsidRPr="00D218B4">
              <w:rPr>
                <w:rFonts w:ascii="Calibri" w:hAnsi="Calibri" w:cs="Calibri"/>
              </w:rPr>
              <w:t>, д. 28а, а/я 25, г. Казань, 420138,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(843) 224-21-21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Ростовской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Металлургическая ул., д. 113/46, г. Ростов-на-Дону, 344029,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(863) 218-65-73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Маркуса</w:t>
            </w:r>
            <w:proofErr w:type="spellEnd"/>
            <w:r w:rsidRPr="00D218B4">
              <w:rPr>
                <w:rFonts w:ascii="Calibri" w:hAnsi="Calibri" w:cs="Calibri"/>
              </w:rPr>
              <w:t>, д. 22, РСО-Алания, г. Владикавказ, 362027,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(8672) 54-32-32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Рязанской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Ленинского Комсомола, д. 15, г. Рязань, 390005, (4912) 92-32-32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Самарской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Садовая, д. 292, г. Самара, 443001,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(846) 332-53-26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Галерная, д. 27, BOX 1048, г. Санкт-Петербург, 190000,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(812) 571-95-66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Саратовской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Рабочая, д. 61, г. Саратов, 410056,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(845-2) 22-55-77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пр. Ленина, 39, </w:t>
            </w:r>
            <w:proofErr w:type="spellStart"/>
            <w:r w:rsidRPr="00D218B4">
              <w:rPr>
                <w:rFonts w:ascii="Calibri" w:hAnsi="Calibri" w:cs="Calibri"/>
              </w:rPr>
              <w:t>ая</w:t>
            </w:r>
            <w:proofErr w:type="spellEnd"/>
            <w:r w:rsidRPr="00D218B4">
              <w:rPr>
                <w:rFonts w:ascii="Calibri" w:hAnsi="Calibri" w:cs="Calibri"/>
              </w:rPr>
              <w:t xml:space="preserve"> 337, г. Екатеринбург, 620000,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(343) 359-01-00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Смоленской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Нахимова, д. 21, г. Смоленск, 214025,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(4812) 35-39-53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r w:rsidRPr="00D218B4">
              <w:rPr>
                <w:rFonts w:ascii="Calibri" w:hAnsi="Calibri" w:cs="Calibri"/>
              </w:rPr>
              <w:lastRenderedPageBreak/>
              <w:t xml:space="preserve">Роскомнадзора по Северо-Кавказскому </w:t>
            </w:r>
            <w:proofErr w:type="gramStart"/>
            <w:r w:rsidRPr="00D218B4">
              <w:rPr>
                <w:rFonts w:ascii="Calibri" w:hAnsi="Calibri" w:cs="Calibri"/>
              </w:rPr>
              <w:t>федеральном</w:t>
            </w:r>
            <w:proofErr w:type="gramEnd"/>
            <w:r w:rsidRPr="00D218B4">
              <w:rPr>
                <w:rFonts w:ascii="Calibri" w:hAnsi="Calibri" w:cs="Calibri"/>
              </w:rPr>
              <w:t xml:space="preserve">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 xml:space="preserve">Тухачевского ул., д. 8, г. </w:t>
            </w:r>
            <w:r w:rsidRPr="00D218B4">
              <w:rPr>
                <w:rFonts w:ascii="Calibri" w:hAnsi="Calibri" w:cs="Calibri"/>
              </w:rPr>
              <w:lastRenderedPageBreak/>
              <w:t>Ставрополь, 355040,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(8652) 72-35-36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http://26.rkn.gov.ru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Тамбовской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Советская, д. 182, г. Тамбов, 392000,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(4752) 56-06-57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Тверской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Трехсвятская</w:t>
            </w:r>
            <w:proofErr w:type="spellEnd"/>
            <w:r w:rsidRPr="00D218B4">
              <w:rPr>
                <w:rFonts w:ascii="Calibri" w:hAnsi="Calibri" w:cs="Calibri"/>
              </w:rPr>
              <w:t>, д. 6, г. Тверь, 170100,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(4822) 35-81-31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Томской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Енисейская, 23/1, г. Томск, 634041,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(3822) 97-60-10,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97-60-02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Тульской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Смидович, д. 1-А, г. Тула, 300012,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(4872) 33-13-85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Республики, д. 12, г. Тюмень, 625003,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(3452) 46-17-61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Удмуртской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5-я </w:t>
            </w:r>
            <w:proofErr w:type="spellStart"/>
            <w:r w:rsidRPr="00D218B4">
              <w:rPr>
                <w:rFonts w:ascii="Calibri" w:hAnsi="Calibri" w:cs="Calibri"/>
              </w:rPr>
              <w:t>Подлесная</w:t>
            </w:r>
            <w:proofErr w:type="spellEnd"/>
            <w:r w:rsidRPr="00D218B4">
              <w:rPr>
                <w:rFonts w:ascii="Calibri" w:hAnsi="Calibri" w:cs="Calibri"/>
              </w:rPr>
              <w:t xml:space="preserve"> ул., д. 12а, г. Ижевск, 426069,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(3412) 58-66-44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Ульяновской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К. Маркса, 33/2, г. Ульяновск, 432071,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(8422) 44-65-55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Челябинской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Энгельса, д. 44д, г. Челябинск, 454080,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(351) 216-21-24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Чеченской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пр. Исаева, д. 36, г. Грозный, 364024,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(8712) 22-31-24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Чувашской Республике - Чувашии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Гладкова, 7 </w:t>
            </w:r>
            <w:r w:rsidR="00D218B4" w:rsidRPr="00D218B4">
              <w:rPr>
                <w:rFonts w:ascii="Calibri" w:hAnsi="Calibri" w:cs="Calibri"/>
              </w:rPr>
              <w:t>«</w:t>
            </w:r>
            <w:r w:rsidRPr="00D218B4">
              <w:rPr>
                <w:rFonts w:ascii="Calibri" w:hAnsi="Calibri" w:cs="Calibri"/>
              </w:rPr>
              <w:t>б</w:t>
            </w:r>
            <w:r w:rsidR="00D218B4" w:rsidRPr="00D218B4">
              <w:rPr>
                <w:rFonts w:ascii="Calibri" w:hAnsi="Calibri" w:cs="Calibri"/>
              </w:rPr>
              <w:t>»</w:t>
            </w:r>
            <w:r w:rsidRPr="00D218B4">
              <w:rPr>
                <w:rFonts w:ascii="Calibri" w:hAnsi="Calibri" w:cs="Calibri"/>
              </w:rPr>
              <w:t>, Чувашская Республика, г. Чебоксары, 428020,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(8352) 66-73-25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rsockanc21@rkn.gov.ru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rsoc21@rkn.gov.ru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70.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Ярославской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Кирова, д. 7, г. Ярославль, 150000,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(4852) 30-49-20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Вилар</w:t>
            </w:r>
            <w:proofErr w:type="spellEnd"/>
            <w:r w:rsidRPr="00D218B4">
              <w:rPr>
                <w:rFonts w:ascii="Calibri" w:hAnsi="Calibri" w:cs="Calibri"/>
              </w:rPr>
              <w:t>, д. 4, г. Симферополь, Республика Крым, 295050,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+38 0652 701192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http://82.rkn.gov.ru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rsockanc82@rkn.gov.ru</w:t>
            </w:r>
          </w:p>
        </w:tc>
      </w:tr>
    </w:tbl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937"/>
      <w:bookmarkEnd w:id="61"/>
      <w:r w:rsidRPr="00D218B4">
        <w:rPr>
          <w:rFonts w:ascii="Calibri" w:hAnsi="Calibri" w:cs="Calibri"/>
        </w:rPr>
        <w:t xml:space="preserve">Приложение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к Административному регламенту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исполнения Федеральной службой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по надзору в сфере связи, </w:t>
      </w:r>
      <w:proofErr w:type="gramStart"/>
      <w:r w:rsidRPr="00D218B4">
        <w:rPr>
          <w:rFonts w:ascii="Calibri" w:hAnsi="Calibri" w:cs="Calibri"/>
        </w:rPr>
        <w:t>информационных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 по осуществлению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государственного контроля (надзора)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за соответствием обработки </w:t>
      </w:r>
      <w:proofErr w:type="gramStart"/>
      <w:r w:rsidRPr="00D218B4">
        <w:rPr>
          <w:rFonts w:ascii="Calibri" w:hAnsi="Calibri" w:cs="Calibri"/>
        </w:rPr>
        <w:t>персональных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данных требованиям законодательства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Российской Федерации в области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персональных данных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763" w:rsidRDefault="004B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763" w:rsidRPr="00D218B4" w:rsidRDefault="004B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949"/>
      <w:bookmarkEnd w:id="62"/>
      <w:r w:rsidRPr="00D218B4">
        <w:rPr>
          <w:rFonts w:ascii="Calibri" w:hAnsi="Calibri" w:cs="Calibri"/>
        </w:rPr>
        <w:t>Блок-схема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административной процедуры принятия решения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о проведении проверок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B63DD" w:rsidSect="000E0174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┌────────────────────────────────────┐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  Поступление предложений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  территориальных органов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Службы по проведению проверок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      плановый период    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└────────────────┬───────────────────┘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\/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┌────────────────────────────────────┐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Согласование предложений по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┌&lt;──────────┤ проведению проверок в </w:t>
      </w:r>
      <w:proofErr w:type="gramStart"/>
      <w:r>
        <w:rPr>
          <w:sz w:val="18"/>
          <w:szCs w:val="18"/>
        </w:rPr>
        <w:t>центральном</w:t>
      </w:r>
      <w:proofErr w:type="gramEnd"/>
      <w:r>
        <w:rPr>
          <w:sz w:val="18"/>
          <w:szCs w:val="18"/>
        </w:rPr>
        <w:t xml:space="preserve">  ├─────&gt;┐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│          аппарате Службы           │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Да        └────────────────────────────────────┘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         /\      Нет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┌──────────────────┐            │    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Утверждение  │    │     Внесение     │            │           \/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Плана     │    │ изменений в План │            │    ┌─────────────────────┐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проведения   │&lt;───┤    </w:t>
      </w:r>
      <w:proofErr w:type="gramStart"/>
      <w:r>
        <w:rPr>
          <w:sz w:val="18"/>
          <w:szCs w:val="18"/>
        </w:rPr>
        <w:t>проведения</w:t>
      </w:r>
      <w:proofErr w:type="gramEnd"/>
      <w:r>
        <w:rPr>
          <w:sz w:val="18"/>
          <w:szCs w:val="18"/>
        </w:rPr>
        <w:t xml:space="preserve">    │            └&lt;───┤      Внесение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плановых    │    │плановых проверок │                 │   территориальным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проверок    │    └──────────────────┘                 │   органом Службы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Службы     │                                         │     изменений и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└────────┬──────┘                                         │ (или) дополнений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               │ направленные ранее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              │   предложения по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┌──────────────────────────┐   ┌──────────────────┐       │     проведению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│Подготовка, утверждение и │   │  Составление и   │       │      проверок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размещение приказа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  │&lt;──┤утверждение плана │       └─────────────────────┘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проведении        │   │     проверки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проверки в Единой     │   └──────────────────┘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информационной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системе Службы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└──────────────────────────┘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986"/>
      <w:bookmarkEnd w:id="63"/>
      <w:r>
        <w:rPr>
          <w:rFonts w:ascii="Calibri" w:hAnsi="Calibri" w:cs="Calibri"/>
        </w:rPr>
        <w:t>Блок-схема административной процедуры проведения проверок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Default="002B63DD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                    │  Утверждение приказа Службы  │</w:t>
      </w:r>
    </w:p>
    <w:p w:rsidR="002B63DD" w:rsidRDefault="002B63DD">
      <w:pPr>
        <w:pStyle w:val="ConsPlusNonformat"/>
        <w:jc w:val="both"/>
      </w:pPr>
      <w:r>
        <w:t xml:space="preserve">       ┌&lt;────────────┤или ее территориального органа├────────────────&gt;┐</w:t>
      </w:r>
    </w:p>
    <w:p w:rsidR="002B63DD" w:rsidRDefault="002B63DD">
      <w:pPr>
        <w:pStyle w:val="ConsPlusNonformat"/>
        <w:jc w:val="both"/>
      </w:pPr>
      <w:r>
        <w:t xml:space="preserve">       │             │     о проведении проверки    │                 │</w:t>
      </w:r>
    </w:p>
    <w:p w:rsidR="002B63DD" w:rsidRDefault="002B63DD">
      <w:pPr>
        <w:pStyle w:val="ConsPlusNonformat"/>
        <w:jc w:val="both"/>
      </w:pPr>
      <w:r>
        <w:t xml:space="preserve">       │             └──────────────────────────────┘                 │</w:t>
      </w:r>
    </w:p>
    <w:p w:rsidR="002B63DD" w:rsidRDefault="002B63DD">
      <w:pPr>
        <w:pStyle w:val="ConsPlusNonformat"/>
        <w:jc w:val="both"/>
      </w:pPr>
      <w:r>
        <w:t xml:space="preserve">       │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 │  Документарная                                    Выездная   │</w:t>
      </w:r>
    </w:p>
    <w:p w:rsidR="002B63DD" w:rsidRDefault="002B63DD">
      <w:pPr>
        <w:pStyle w:val="ConsPlusNonformat"/>
        <w:jc w:val="both"/>
      </w:pPr>
      <w:r>
        <w:t xml:space="preserve">       │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 \/                                                             \/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>│    Изучение документов    │                 │ Выезд по местонахождению  │</w:t>
      </w:r>
    </w:p>
    <w:p w:rsidR="002B63DD" w:rsidRDefault="002B63DD">
      <w:pPr>
        <w:pStyle w:val="ConsPlusNonformat"/>
        <w:jc w:val="both"/>
      </w:pPr>
      <w:r>
        <w:t xml:space="preserve">│   Оператора, </w:t>
      </w:r>
      <w:proofErr w:type="gramStart"/>
      <w:r>
        <w:t>имеющихся</w:t>
      </w:r>
      <w:proofErr w:type="gramEnd"/>
      <w:r>
        <w:t xml:space="preserve"> в  │                 │         Оператора         │</w:t>
      </w:r>
    </w:p>
    <w:p w:rsidR="002B63DD" w:rsidRDefault="002B63DD">
      <w:pPr>
        <w:pStyle w:val="ConsPlusNonformat"/>
        <w:jc w:val="both"/>
      </w:pPr>
      <w:r>
        <w:t>│распоряжении Службы или ее │                 └─────────────────────┬─────┘</w:t>
      </w:r>
    </w:p>
    <w:p w:rsidR="002B63DD" w:rsidRDefault="002B63DD">
      <w:pPr>
        <w:pStyle w:val="ConsPlusNonformat"/>
        <w:jc w:val="both"/>
      </w:pPr>
      <w:r>
        <w:t>│  территориального органа  │                                       │</w:t>
      </w:r>
    </w:p>
    <w:p w:rsidR="002B63DD" w:rsidRDefault="002B63DD">
      <w:pPr>
        <w:pStyle w:val="ConsPlusNonformat"/>
        <w:jc w:val="both"/>
      </w:pPr>
      <w:r>
        <w:t>└─────┬─────────────────────┘                                       \/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     \/                                      │  Предъявление </w:t>
      </w:r>
      <w:proofErr w:type="gramStart"/>
      <w:r>
        <w:t>служебного</w:t>
      </w:r>
      <w:proofErr w:type="gramEnd"/>
      <w:r>
        <w:t xml:space="preserve">  │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┌──────────────────────────┐                  │удостоверения, ознакомление│</w:t>
      </w:r>
    </w:p>
    <w:p w:rsidR="002B63DD" w:rsidRDefault="002B63DD">
      <w:pPr>
        <w:pStyle w:val="ConsPlusNonformat"/>
        <w:jc w:val="both"/>
      </w:pPr>
      <w:r>
        <w:t>│ Оформление и направление │                  │представителей Оператора с │</w:t>
      </w:r>
    </w:p>
    <w:p w:rsidR="002B63DD" w:rsidRDefault="002B63DD">
      <w:pPr>
        <w:pStyle w:val="ConsPlusNonformat"/>
        <w:jc w:val="both"/>
      </w:pPr>
      <w:r>
        <w:t>│мотивированного запроса в │                  │   приказом о проведении   │</w:t>
      </w:r>
    </w:p>
    <w:p w:rsidR="002B63DD" w:rsidRDefault="002B63DD">
      <w:pPr>
        <w:pStyle w:val="ConsPlusNonformat"/>
        <w:jc w:val="both"/>
      </w:pPr>
      <w:r>
        <w:t>│     адрес Оператора с    │                  │проверки, целями, задачами,│</w:t>
      </w:r>
    </w:p>
    <w:p w:rsidR="002B63DD" w:rsidRDefault="002B63DD">
      <w:pPr>
        <w:pStyle w:val="ConsPlusNonformat"/>
        <w:jc w:val="both"/>
      </w:pPr>
      <w:r>
        <w:t>│   приложением перечня    │                  │    основаниями выездной   │</w:t>
      </w:r>
    </w:p>
    <w:p w:rsidR="002B63DD" w:rsidRDefault="002B63DD">
      <w:pPr>
        <w:pStyle w:val="ConsPlusNonformat"/>
        <w:jc w:val="both"/>
      </w:pPr>
      <w:r>
        <w:t>│ запрашиваемых документов │                  │проверки, видами и объемом │</w:t>
      </w:r>
    </w:p>
    <w:p w:rsidR="002B63DD" w:rsidRDefault="002B63DD">
      <w:pPr>
        <w:pStyle w:val="ConsPlusNonformat"/>
        <w:jc w:val="both"/>
      </w:pPr>
      <w:r>
        <w:t>└─────┬────────────────────┘                  │мероприятий по контролю, со│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│   сроками и условиями ее  │</w:t>
      </w:r>
    </w:p>
    <w:p w:rsidR="002B63DD" w:rsidRDefault="002B63DD">
      <w:pPr>
        <w:pStyle w:val="ConsPlusNonformat"/>
        <w:jc w:val="both"/>
      </w:pPr>
      <w:r>
        <w:t xml:space="preserve">      \/                                      │         проведения        │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┌──────────────────────────┐  ┌──────────┐    └─────────────────────┬─────┘</w:t>
      </w:r>
    </w:p>
    <w:p w:rsidR="002B63DD" w:rsidRDefault="002B63DD">
      <w:pPr>
        <w:pStyle w:val="ConsPlusNonformat"/>
        <w:jc w:val="both"/>
      </w:pPr>
      <w:r>
        <w:t xml:space="preserve">│    Изучение </w:t>
      </w:r>
      <w:proofErr w:type="gramStart"/>
      <w:r>
        <w:t>полученных</w:t>
      </w:r>
      <w:proofErr w:type="gramEnd"/>
      <w:r>
        <w:t xml:space="preserve">   ├─&gt;│ Принятие │                          │</w:t>
      </w:r>
    </w:p>
    <w:p w:rsidR="002B63DD" w:rsidRDefault="002B63DD">
      <w:pPr>
        <w:pStyle w:val="ConsPlusNonformat"/>
        <w:jc w:val="both"/>
      </w:pPr>
      <w:r>
        <w:t>│   документов Оператора   │  │решения о │                          \/</w:t>
      </w:r>
    </w:p>
    <w:p w:rsidR="002B63DD" w:rsidRDefault="002B63DD">
      <w:pPr>
        <w:pStyle w:val="ConsPlusNonformat"/>
        <w:jc w:val="both"/>
      </w:pPr>
      <w:r>
        <w:t>└────┬─────────────────────┘  │ выездной │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lastRenderedPageBreak/>
        <w:t xml:space="preserve">     │                        │ проверке │    │ Проведение мероприятий по │</w:t>
      </w:r>
    </w:p>
    <w:p w:rsidR="002B63DD" w:rsidRDefault="002B63DD">
      <w:pPr>
        <w:pStyle w:val="ConsPlusNonformat"/>
        <w:jc w:val="both"/>
      </w:pPr>
      <w:r>
        <w:t xml:space="preserve">     \/                       └──────────┘    │         контролю          │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┌──────────────────────────┐                  └─────────────────────┬─────┘</w:t>
      </w:r>
    </w:p>
    <w:p w:rsidR="002B63DD" w:rsidRDefault="002B63DD">
      <w:pPr>
        <w:pStyle w:val="ConsPlusNonformat"/>
        <w:jc w:val="both"/>
      </w:pPr>
      <w:r>
        <w:t>│    Завершение проверки   │                                        │</w:t>
      </w:r>
    </w:p>
    <w:p w:rsidR="002B63DD" w:rsidRDefault="002B63DD">
      <w:pPr>
        <w:pStyle w:val="ConsPlusNonformat"/>
        <w:jc w:val="both"/>
      </w:pPr>
      <w:r>
        <w:t>└──────────────────────────┘                                        \/</w:t>
      </w:r>
    </w:p>
    <w:p w:rsidR="002B63DD" w:rsidRDefault="002B63DD">
      <w:pPr>
        <w:pStyle w:val="ConsPlusNonformat"/>
        <w:jc w:val="both"/>
      </w:pPr>
      <w:r>
        <w:t xml:space="preserve">                             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                                             │    Завершение проверки    │</w:t>
      </w:r>
    </w:p>
    <w:p w:rsidR="002B63DD" w:rsidRDefault="002B63DD">
      <w:pPr>
        <w:pStyle w:val="ConsPlusNonformat"/>
        <w:jc w:val="both"/>
      </w:pPr>
      <w:r>
        <w:t xml:space="preserve">                                              └───────────────────────────┘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1027"/>
      <w:bookmarkEnd w:id="64"/>
      <w:r>
        <w:rPr>
          <w:rFonts w:ascii="Calibri" w:hAnsi="Calibri" w:cs="Calibri"/>
        </w:rPr>
        <w:t>Блок-схема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оформления результатов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принятия мер по результатам проверок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Default="002B63DD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     ┌&lt;─────┤    Составление должностными лицами Службы    ├────────&gt;┐</w:t>
      </w:r>
    </w:p>
    <w:p w:rsidR="002B63DD" w:rsidRDefault="002B63DD">
      <w:pPr>
        <w:pStyle w:val="ConsPlusNonformat"/>
        <w:jc w:val="both"/>
      </w:pPr>
      <w:r>
        <w:t xml:space="preserve">      │      │ или ее территориального органа акта проверки │         │</w:t>
      </w:r>
    </w:p>
    <w:p w:rsidR="002B63DD" w:rsidRDefault="002B63DD">
      <w:pPr>
        <w:pStyle w:val="ConsPlusNonformat"/>
        <w:jc w:val="both"/>
      </w:pPr>
      <w:r>
        <w:t xml:space="preserve">      │      └──────────────────────────────────────────────┘         │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│ Нарушения не                                     Нарушения    │</w:t>
      </w:r>
    </w:p>
    <w:p w:rsidR="002B63DD" w:rsidRDefault="002B63DD">
      <w:pPr>
        <w:pStyle w:val="ConsPlusNonformat"/>
        <w:jc w:val="both"/>
      </w:pPr>
      <w:r>
        <w:t xml:space="preserve">      │ выявлены                                         </w:t>
      </w:r>
      <w:proofErr w:type="spellStart"/>
      <w:r>
        <w:t>выявлены</w:t>
      </w:r>
      <w:proofErr w:type="spellEnd"/>
      <w:r>
        <w:t xml:space="preserve">     │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\/                                                              \/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>│ Ознакомление представителя│                 │Ознакомление представителя │</w:t>
      </w:r>
    </w:p>
    <w:p w:rsidR="002B63DD" w:rsidRDefault="002B63DD">
      <w:pPr>
        <w:pStyle w:val="ConsPlusNonformat"/>
        <w:jc w:val="both"/>
      </w:pPr>
      <w:r>
        <w:t>│  Оператора с содержанием  │                 │  оператора с содержанием  │</w:t>
      </w:r>
    </w:p>
    <w:p w:rsidR="002B63DD" w:rsidRDefault="002B63DD">
      <w:pPr>
        <w:pStyle w:val="ConsPlusNonformat"/>
        <w:jc w:val="both"/>
      </w:pPr>
      <w:r>
        <w:t>│       акта проверки       │                 │       акта проверки       │</w:t>
      </w:r>
    </w:p>
    <w:p w:rsidR="002B63DD" w:rsidRDefault="002B63DD">
      <w:pPr>
        <w:pStyle w:val="ConsPlusNonformat"/>
        <w:jc w:val="both"/>
      </w:pPr>
      <w:r>
        <w:t>└─────┬─────────────────────┘                 └───────────────────────┬───┘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│              ┌──────────────────────────────┐                 │</w:t>
      </w:r>
    </w:p>
    <w:p w:rsidR="002B63DD" w:rsidRDefault="002B63DD">
      <w:pPr>
        <w:pStyle w:val="ConsPlusNonformat"/>
        <w:jc w:val="both"/>
      </w:pPr>
      <w:r>
        <w:t xml:space="preserve">      \/             │  Должностные лица Службы или │                 \/</w:t>
      </w:r>
    </w:p>
    <w:p w:rsidR="002B63DD" w:rsidRDefault="002B63DD">
      <w:pPr>
        <w:pStyle w:val="ConsPlusNonformat"/>
        <w:jc w:val="both"/>
      </w:pPr>
      <w:r>
        <w:t>┌─────────────────┐  │  ее территориального органа, │   ┌─────────────────┐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│ Подписание </w:t>
      </w:r>
      <w:proofErr w:type="gramStart"/>
      <w:r>
        <w:t>акта</w:t>
      </w:r>
      <w:proofErr w:type="gramEnd"/>
      <w:r>
        <w:t xml:space="preserve"> │  │    а также представители     │   │ Подписание акта │</w:t>
      </w:r>
    </w:p>
    <w:p w:rsidR="002B63DD" w:rsidRDefault="002B63DD">
      <w:pPr>
        <w:pStyle w:val="ConsPlusNonformat"/>
        <w:jc w:val="both"/>
      </w:pPr>
      <w:r>
        <w:t xml:space="preserve">│  </w:t>
      </w:r>
      <w:proofErr w:type="gramStart"/>
      <w:r>
        <w:t>должностными</w:t>
      </w:r>
      <w:proofErr w:type="gramEnd"/>
      <w:r>
        <w:t xml:space="preserve">   │  │   Оператора, не согласные с  │   │  должностными   │</w:t>
      </w:r>
    </w:p>
    <w:p w:rsidR="002B63DD" w:rsidRDefault="002B63DD">
      <w:pPr>
        <w:pStyle w:val="ConsPlusNonformat"/>
        <w:jc w:val="both"/>
      </w:pPr>
      <w:r>
        <w:t>│  лицами Службы  │&lt;─┤ принятыми решениями, излагают├──&gt;│  лицами Службы  │</w:t>
      </w:r>
    </w:p>
    <w:p w:rsidR="002B63DD" w:rsidRDefault="002B63DD">
      <w:pPr>
        <w:pStyle w:val="ConsPlusNonformat"/>
        <w:jc w:val="both"/>
      </w:pPr>
      <w:r>
        <w:t xml:space="preserve">│     или ее      │  │   в письменной форме </w:t>
      </w:r>
      <w:proofErr w:type="gramStart"/>
      <w:r>
        <w:t>особое</w:t>
      </w:r>
      <w:proofErr w:type="gramEnd"/>
      <w:r>
        <w:t xml:space="preserve">  │   │     или ее      │</w:t>
      </w:r>
    </w:p>
    <w:p w:rsidR="002B63DD" w:rsidRDefault="002B63DD">
      <w:pPr>
        <w:pStyle w:val="ConsPlusNonformat"/>
        <w:jc w:val="both"/>
      </w:pPr>
      <w:r>
        <w:t>│</w:t>
      </w:r>
      <w:proofErr w:type="gramStart"/>
      <w:r>
        <w:t>территориального</w:t>
      </w:r>
      <w:proofErr w:type="gramEnd"/>
      <w:r>
        <w:t xml:space="preserve"> │  │  мнение, которое прилагается │   │территориального │</w:t>
      </w:r>
    </w:p>
    <w:p w:rsidR="002B63DD" w:rsidRDefault="002B63DD">
      <w:pPr>
        <w:pStyle w:val="ConsPlusNonformat"/>
        <w:jc w:val="both"/>
      </w:pPr>
      <w:r>
        <w:t>│     органа      │  │        к акту проверки       │   │     органа      │</w:t>
      </w:r>
    </w:p>
    <w:p w:rsidR="002B63DD" w:rsidRDefault="002B63DD">
      <w:pPr>
        <w:pStyle w:val="ConsPlusNonformat"/>
        <w:jc w:val="both"/>
      </w:pPr>
      <w:r>
        <w:t>└─────┬───────────┘  └──────────────────────────────┘   └─────────────┬───┘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\/                                                              \/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>│  Вручение экземпляра акта │                 │  Вручение экземпляра акта │</w:t>
      </w:r>
    </w:p>
    <w:p w:rsidR="002B63DD" w:rsidRDefault="002B63DD">
      <w:pPr>
        <w:pStyle w:val="ConsPlusNonformat"/>
        <w:jc w:val="both"/>
      </w:pPr>
      <w:r>
        <w:t>│    проверки с копиями     │                 │    проверки с копиями     │</w:t>
      </w:r>
    </w:p>
    <w:p w:rsidR="002B63DD" w:rsidRDefault="002B63DD">
      <w:pPr>
        <w:pStyle w:val="ConsPlusNonformat"/>
        <w:jc w:val="both"/>
      </w:pPr>
      <w:r>
        <w:t>│ приложений представителю  │         ┌&lt;──────┤ приложений представителю  │</w:t>
      </w:r>
    </w:p>
    <w:p w:rsidR="002B63DD" w:rsidRDefault="002B63DD">
      <w:pPr>
        <w:pStyle w:val="ConsPlusNonformat"/>
        <w:jc w:val="both"/>
      </w:pPr>
      <w:r>
        <w:t>│ Оператора или направление │         │       │ Оператора или направление │</w:t>
      </w:r>
    </w:p>
    <w:p w:rsidR="002B63DD" w:rsidRDefault="002B63DD">
      <w:pPr>
        <w:pStyle w:val="ConsPlusNonformat"/>
        <w:jc w:val="both"/>
      </w:pPr>
      <w:r>
        <w:t>│     заказным почтовым     │         │       │     заказным почтовым     │</w:t>
      </w:r>
    </w:p>
    <w:p w:rsidR="002B63DD" w:rsidRDefault="002B63DD">
      <w:pPr>
        <w:pStyle w:val="ConsPlusNonformat"/>
        <w:jc w:val="both"/>
      </w:pPr>
      <w:r>
        <w:t>│      отправлением с       │         │       │      отправлением с       │</w:t>
      </w:r>
    </w:p>
    <w:p w:rsidR="002B63DD" w:rsidRDefault="002B63DD">
      <w:pPr>
        <w:pStyle w:val="ConsPlusNonformat"/>
        <w:jc w:val="both"/>
      </w:pPr>
      <w:r>
        <w:t xml:space="preserve">│  уведомлением о вручении  │         │       │  </w:t>
      </w:r>
      <w:proofErr w:type="gramStart"/>
      <w:r>
        <w:t>уведомлением</w:t>
      </w:r>
      <w:proofErr w:type="gramEnd"/>
      <w:r>
        <w:t xml:space="preserve"> о вручении  │</w:t>
      </w:r>
    </w:p>
    <w:p w:rsidR="002B63DD" w:rsidRDefault="002B63DD">
      <w:pPr>
        <w:pStyle w:val="ConsPlusNonformat"/>
        <w:jc w:val="both"/>
      </w:pPr>
      <w:r>
        <w:t>└───────────────────────────┘         │       └───────────────────────┬───┘</w:t>
      </w:r>
    </w:p>
    <w:p w:rsidR="002B63DD" w:rsidRDefault="002B63DD">
      <w:pPr>
        <w:pStyle w:val="ConsPlusNonformat"/>
        <w:jc w:val="both"/>
      </w:pPr>
      <w:r>
        <w:t xml:space="preserve">                                      │                               │</w:t>
      </w:r>
    </w:p>
    <w:p w:rsidR="002B63DD" w:rsidRDefault="002B63DD">
      <w:pPr>
        <w:pStyle w:val="ConsPlusNonformat"/>
        <w:jc w:val="both"/>
      </w:pPr>
      <w:r>
        <w:t xml:space="preserve">                                      \/                              \/</w:t>
      </w:r>
    </w:p>
    <w:p w:rsidR="002B63DD" w:rsidRDefault="002B63DD">
      <w:pPr>
        <w:pStyle w:val="ConsPlusNonformat"/>
        <w:jc w:val="both"/>
      </w:pPr>
      <w:r>
        <w:t xml:space="preserve">   В рамках      ┌──────────────────────────────┐  ┌──────────────────────┐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компетенции     │   Выявление в ходе или </w:t>
      </w:r>
      <w:proofErr w:type="gramStart"/>
      <w:r>
        <w:t>по</w:t>
      </w:r>
      <w:proofErr w:type="gramEnd"/>
      <w:r>
        <w:t xml:space="preserve">    │  │  </w:t>
      </w:r>
      <w:proofErr w:type="gramStart"/>
      <w:r>
        <w:t>Выдача</w:t>
      </w:r>
      <w:proofErr w:type="gramEnd"/>
      <w:r>
        <w:t xml:space="preserve"> предписания  │</w:t>
      </w:r>
    </w:p>
    <w:p w:rsidR="002B63DD" w:rsidRDefault="002B63DD">
      <w:pPr>
        <w:pStyle w:val="ConsPlusNonformat"/>
        <w:jc w:val="both"/>
      </w:pPr>
      <w:r>
        <w:t xml:space="preserve">   Службы        │     результатам проверки     │  │    об устранении     │</w:t>
      </w:r>
    </w:p>
    <w:p w:rsidR="002B63DD" w:rsidRDefault="002B63DD">
      <w:pPr>
        <w:pStyle w:val="ConsPlusNonformat"/>
        <w:jc w:val="both"/>
      </w:pPr>
      <w:r>
        <w:t xml:space="preserve">    ┌&lt;───────────┤      административного       │  │выявленного нарушения │</w:t>
      </w:r>
    </w:p>
    <w:p w:rsidR="002B63DD" w:rsidRDefault="002B63DD">
      <w:pPr>
        <w:pStyle w:val="ConsPlusNonformat"/>
        <w:jc w:val="both"/>
      </w:pPr>
      <w:r>
        <w:t xml:space="preserve">    │            │  правонарушения или уголовно │  │   и осуществление    │</w:t>
      </w:r>
    </w:p>
    <w:p w:rsidR="002B63DD" w:rsidRDefault="002B63DD">
      <w:pPr>
        <w:pStyle w:val="ConsPlusNonformat"/>
        <w:jc w:val="both"/>
      </w:pPr>
      <w:r>
        <w:t xml:space="preserve">    │            │     наказуемого деяния       │  │   контроля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   │</w:t>
      </w:r>
    </w:p>
    <w:p w:rsidR="002B63DD" w:rsidRDefault="002B63DD">
      <w:pPr>
        <w:pStyle w:val="ConsPlusNonformat"/>
        <w:jc w:val="both"/>
      </w:pPr>
      <w:r>
        <w:t xml:space="preserve">    │            └─────────────────────┬────────┘  │     исполнением      │</w:t>
      </w:r>
    </w:p>
    <w:p w:rsidR="002B63DD" w:rsidRDefault="002B63DD">
      <w:pPr>
        <w:pStyle w:val="ConsPlusNonformat"/>
        <w:jc w:val="both"/>
      </w:pPr>
      <w:r>
        <w:t xml:space="preserve">    │                                  │           └──────────────────────┘</w:t>
      </w:r>
    </w:p>
    <w:p w:rsidR="002B63DD" w:rsidRDefault="002B63DD">
      <w:pPr>
        <w:pStyle w:val="ConsPlusNonformat"/>
        <w:jc w:val="both"/>
      </w:pPr>
      <w:r>
        <w:t xml:space="preserve">    │                                  │ Вне компетенции</w:t>
      </w:r>
    </w:p>
    <w:p w:rsidR="002B63DD" w:rsidRDefault="002B63DD">
      <w:pPr>
        <w:pStyle w:val="ConsPlusNonformat"/>
        <w:jc w:val="both"/>
      </w:pPr>
      <w:r>
        <w:t xml:space="preserve">    \/                                 │ Службы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┌────────────────────────┐             │</w:t>
      </w:r>
    </w:p>
    <w:p w:rsidR="002B63DD" w:rsidRDefault="002B63DD">
      <w:pPr>
        <w:pStyle w:val="ConsPlusNonformat"/>
        <w:jc w:val="both"/>
      </w:pPr>
      <w:r>
        <w:t>│ Направление протоколов │             \/</w:t>
      </w:r>
    </w:p>
    <w:p w:rsidR="002B63DD" w:rsidRDefault="002B63DD">
      <w:pPr>
        <w:pStyle w:val="ConsPlusNonformat"/>
        <w:jc w:val="both"/>
      </w:pPr>
      <w:r>
        <w:lastRenderedPageBreak/>
        <w:t>│   об административном  │  ┌─────────────────────────────────────────────┐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│   </w:t>
      </w:r>
      <w:proofErr w:type="gramStart"/>
      <w:r>
        <w:t>правонарушении</w:t>
      </w:r>
      <w:proofErr w:type="gramEnd"/>
      <w:r>
        <w:t xml:space="preserve"> с     │  │   Материалы проверки направляются в органы  │</w:t>
      </w:r>
    </w:p>
    <w:p w:rsidR="002B63DD" w:rsidRDefault="002B63DD">
      <w:pPr>
        <w:pStyle w:val="ConsPlusNonformat"/>
        <w:jc w:val="both"/>
      </w:pPr>
      <w:r>
        <w:t>│ материалами проверки   │  │   прокуратуры, другие правоохранительные    │</w:t>
      </w:r>
    </w:p>
    <w:p w:rsidR="002B63DD" w:rsidRDefault="002B63DD">
      <w:pPr>
        <w:pStyle w:val="ConsPlusNonformat"/>
        <w:jc w:val="both"/>
      </w:pPr>
      <w:r>
        <w:t>│ на рассмотрение в суд  │  │ органы для разрешения вопроса о возбуждении │</w:t>
      </w:r>
    </w:p>
    <w:p w:rsidR="002B63DD" w:rsidRDefault="002B63DD">
      <w:pPr>
        <w:pStyle w:val="ConsPlusNonformat"/>
        <w:jc w:val="both"/>
      </w:pPr>
      <w:r>
        <w:t>└────────────────────────┘  │ дела об административном правонарушении, а  │</w:t>
      </w:r>
    </w:p>
    <w:p w:rsidR="002B63DD" w:rsidRDefault="002B63DD">
      <w:pPr>
        <w:pStyle w:val="ConsPlusNonformat"/>
        <w:jc w:val="both"/>
      </w:pPr>
      <w:r>
        <w:t xml:space="preserve">                            │   также о возбуждении уголовного дела, </w:t>
      </w:r>
      <w:proofErr w:type="gramStart"/>
      <w:r>
        <w:t>при</w:t>
      </w:r>
      <w:proofErr w:type="gramEnd"/>
      <w:r>
        <w:t xml:space="preserve">  │</w:t>
      </w:r>
    </w:p>
    <w:p w:rsidR="002B63DD" w:rsidRDefault="002B63DD">
      <w:pPr>
        <w:pStyle w:val="ConsPlusNonformat"/>
        <w:jc w:val="both"/>
      </w:pPr>
      <w:r>
        <w:t xml:space="preserve">                            │     наличии основания для возбуждения       │</w:t>
      </w:r>
    </w:p>
    <w:p w:rsidR="002B63DD" w:rsidRDefault="002B63DD">
      <w:pPr>
        <w:pStyle w:val="ConsPlusNonformat"/>
        <w:jc w:val="both"/>
      </w:pPr>
      <w:r>
        <w:t xml:space="preserve">                            │               уголовных дел                 │</w:t>
      </w:r>
    </w:p>
    <w:p w:rsidR="002B63DD" w:rsidRDefault="002B63DD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Default="002B63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F5793" w:rsidRDefault="00AF5793"/>
    <w:sectPr w:rsidR="00AF579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D"/>
    <w:rsid w:val="000E0174"/>
    <w:rsid w:val="002B63DD"/>
    <w:rsid w:val="004B2763"/>
    <w:rsid w:val="00764CF4"/>
    <w:rsid w:val="00AF5793"/>
    <w:rsid w:val="00D1345D"/>
    <w:rsid w:val="00D218B4"/>
    <w:rsid w:val="00D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A066C5EA1647355502B7D411D051F18C9ECB9866E711C7615C74163684B455528448BAF975DCA51CE3K" TargetMode="External"/><Relationship Id="rId18" Type="http://schemas.openxmlformats.org/officeDocument/2006/relationships/hyperlink" Target="consultantplus://offline/ref=48A066C5EA1647355502B7D411D051F18C9CCD9863EF11C7615C74163684B455528448BAF975DFA41CE2K" TargetMode="External"/><Relationship Id="rId26" Type="http://schemas.openxmlformats.org/officeDocument/2006/relationships/hyperlink" Target="consultantplus://offline/ref=48A066C5EA1647355502B7D411D051F18C90CF9E6AE411C7615C74163684B455528448BAF975DDA21CEBK" TargetMode="External"/><Relationship Id="rId39" Type="http://schemas.openxmlformats.org/officeDocument/2006/relationships/hyperlink" Target="consultantplus://offline/ref=48A066C5EA1647355502B7D411D051F18C9FCC9E60E111C7615C74163684B455528448BAF975DFA71CEFK" TargetMode="External"/><Relationship Id="rId21" Type="http://schemas.openxmlformats.org/officeDocument/2006/relationships/hyperlink" Target="consultantplus://offline/ref=48A066C5EA1647355502B7D411D051F18C9EC59C60E311C7615C74163618E4K" TargetMode="External"/><Relationship Id="rId34" Type="http://schemas.openxmlformats.org/officeDocument/2006/relationships/hyperlink" Target="consultantplus://offline/ref=48A066C5EA1647355502B7D411D051F18C9FCC9E60E111C7615C74163684B455528448BAF975DFA61CE2K" TargetMode="External"/><Relationship Id="rId42" Type="http://schemas.openxmlformats.org/officeDocument/2006/relationships/hyperlink" Target="consultantplus://offline/ref=48A066C5EA1647355502B7D411D051F18C90CE986BE611C7615C74163684B455528448BA1FE0K" TargetMode="External"/><Relationship Id="rId47" Type="http://schemas.openxmlformats.org/officeDocument/2006/relationships/hyperlink" Target="consultantplus://offline/ref=48A066C5EA1647355502B7D411D051F18C9ECD9A61E311C7615C74163684B4555284481BEAK" TargetMode="External"/><Relationship Id="rId50" Type="http://schemas.openxmlformats.org/officeDocument/2006/relationships/hyperlink" Target="consultantplus://offline/ref=48A066C5EA1647355502B7D411D051F18C90CC9866E311C7615C74163684B455528448BAF977DAAC1CE3K" TargetMode="External"/><Relationship Id="rId55" Type="http://schemas.openxmlformats.org/officeDocument/2006/relationships/hyperlink" Target="consultantplus://offline/ref=48A066C5EA1647355502B7D411D051F18C9FC89D67EF11C7615C74163684B455528448BAF975DFA41CEDK" TargetMode="External"/><Relationship Id="rId7" Type="http://schemas.openxmlformats.org/officeDocument/2006/relationships/hyperlink" Target="consultantplus://offline/ref=48A066C5EA1647355502B7D411D051F18C9ECB9866E711C7615C74163684B455528448BAF975DCA51CE3K" TargetMode="External"/><Relationship Id="rId12" Type="http://schemas.openxmlformats.org/officeDocument/2006/relationships/hyperlink" Target="consultantplus://offline/ref=48A066C5EA1647355502B7D411D051F18C90CC9866E311C7615C74163684B455528448BAF974DEA71CECK" TargetMode="External"/><Relationship Id="rId17" Type="http://schemas.openxmlformats.org/officeDocument/2006/relationships/hyperlink" Target="consultantplus://offline/ref=48A066C5EA1647355502B7D411D051F18C9FCC9E60E111C7615C74163684B455528448BAF975DFA51CE9K" TargetMode="External"/><Relationship Id="rId25" Type="http://schemas.openxmlformats.org/officeDocument/2006/relationships/hyperlink" Target="consultantplus://offline/ref=48A066C5EA1647355502B7D411D051F18C9FCC9E60E111C7615C74163684B455528448BAF975DFA51CEFK" TargetMode="External"/><Relationship Id="rId33" Type="http://schemas.openxmlformats.org/officeDocument/2006/relationships/hyperlink" Target="consultantplus://offline/ref=48A066C5EA1647355502B7D411D051F18C9FCC9E60E111C7615C74163684B455528448BAF975DFA61CE3K" TargetMode="External"/><Relationship Id="rId38" Type="http://schemas.openxmlformats.org/officeDocument/2006/relationships/hyperlink" Target="consultantplus://offline/ref=48A066C5EA1647355502B7D411D051F18C9ACC9E65E411C7615C74163684B455528448BD1FEAK" TargetMode="External"/><Relationship Id="rId46" Type="http://schemas.openxmlformats.org/officeDocument/2006/relationships/hyperlink" Target="consultantplus://offline/ref=48A066C5EA1647355502B7D411D051F1849BC49063ED4CCD6905781413E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A066C5EA1647355502B7D411D051F18C9FCE9E61E411C7615C74163618E4K" TargetMode="External"/><Relationship Id="rId20" Type="http://schemas.openxmlformats.org/officeDocument/2006/relationships/hyperlink" Target="consultantplus://offline/ref=48A066C5EA1647355502B7D411D051F18C90CD9965E311C7615C74163684B455528448BAF975DFA11CEBK" TargetMode="External"/><Relationship Id="rId29" Type="http://schemas.openxmlformats.org/officeDocument/2006/relationships/hyperlink" Target="consultantplus://offline/ref=48A066C5EA1647355502B7D411D051F18C9FCC9E60E111C7615C74163684B455528448BAF975DFA61CEFK" TargetMode="External"/><Relationship Id="rId41" Type="http://schemas.openxmlformats.org/officeDocument/2006/relationships/hyperlink" Target="consultantplus://offline/ref=48A066C5EA1647355502B7D411D051F18C90CC9866E311C7615C74163684B455528448B9FE721DECK" TargetMode="External"/><Relationship Id="rId54" Type="http://schemas.openxmlformats.org/officeDocument/2006/relationships/hyperlink" Target="consultantplus://offline/ref=48A066C5EA1647355502B7D411D051F18C9FCC9A66E211C7615C74163684B455528448BAF975DFA11CE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066C5EA1647355502B7D411D051F18C9FC89D67EF11C7615C74163684B455528448BAF975DFA41CEDK" TargetMode="External"/><Relationship Id="rId11" Type="http://schemas.openxmlformats.org/officeDocument/2006/relationships/hyperlink" Target="consultantplus://offline/ref=48A066C5EA1647355502B7D411D051F1849FCC9966ED4CCD6905781413E1K" TargetMode="External"/><Relationship Id="rId24" Type="http://schemas.openxmlformats.org/officeDocument/2006/relationships/hyperlink" Target="consultantplus://offline/ref=48A066C5EA1647355502B7D411D051F18C9BC89963E711C7615C74163618E4K" TargetMode="External"/><Relationship Id="rId32" Type="http://schemas.openxmlformats.org/officeDocument/2006/relationships/hyperlink" Target="consultantplus://offline/ref=48A066C5EA1647355502B7D411D051F18C9FCC9E60E111C7615C74163684B455528448BAF975DFA61CEDK" TargetMode="External"/><Relationship Id="rId37" Type="http://schemas.openxmlformats.org/officeDocument/2006/relationships/hyperlink" Target="consultantplus://offline/ref=48A066C5EA1647355502B7D411D051F18C9FCC9E60E111C7615C74163684B455528448BAF975DFA71CE8K" TargetMode="External"/><Relationship Id="rId40" Type="http://schemas.openxmlformats.org/officeDocument/2006/relationships/hyperlink" Target="consultantplus://offline/ref=48A066C5EA1647355502B7D411D051F18C9ACC9E65E411C7615C74163684B455528448B91FE8K" TargetMode="External"/><Relationship Id="rId45" Type="http://schemas.openxmlformats.org/officeDocument/2006/relationships/hyperlink" Target="consultantplus://offline/ref=48A066C5EA1647355502B7D411D051F18C9FCC9E60E111C7615C74163684B455528448BAF975DFA71CE3K" TargetMode="External"/><Relationship Id="rId53" Type="http://schemas.openxmlformats.org/officeDocument/2006/relationships/hyperlink" Target="consultantplus://offline/ref=48A066C5EA1647355502B7D411D051F18C9FCC9A66E211C7615C74163684B455528448BAF975DFA31CEAK" TargetMode="External"/><Relationship Id="rId5" Type="http://schemas.openxmlformats.org/officeDocument/2006/relationships/hyperlink" Target="consultantplus://offline/ref=48A066C5EA1647355502B7D411D051F18C9FCC9E60E111C7615C74163684B455528448BAF975DFA41CEDK" TargetMode="External"/><Relationship Id="rId15" Type="http://schemas.openxmlformats.org/officeDocument/2006/relationships/hyperlink" Target="consultantplus://offline/ref=48A066C5EA1647355502B7D411D051F18C9FCC9A66E211C7615C74163618E4K" TargetMode="External"/><Relationship Id="rId23" Type="http://schemas.openxmlformats.org/officeDocument/2006/relationships/hyperlink" Target="consultantplus://offline/ref=48A066C5EA1647355502B7D411D051F18C9BC8996BE211C7615C74163684B455528448BAF975DFA01CE3K" TargetMode="External"/><Relationship Id="rId28" Type="http://schemas.openxmlformats.org/officeDocument/2006/relationships/hyperlink" Target="consultantplus://offline/ref=48A066C5EA1647355502B7D411D051F18C9FCC9E60E111C7615C74163684B455528448BAF975DFA61CE9K" TargetMode="External"/><Relationship Id="rId36" Type="http://schemas.openxmlformats.org/officeDocument/2006/relationships/hyperlink" Target="consultantplus://offline/ref=48A066C5EA1647355502B7D411D051F18C9FCC9E60E111C7615C74163684B455528448BAF975DFA71CE9K" TargetMode="External"/><Relationship Id="rId49" Type="http://schemas.openxmlformats.org/officeDocument/2006/relationships/hyperlink" Target="consultantplus://offline/ref=48A066C5EA1647355502B7D411D051F18C90CC9866E311C7615C74163618E4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8A066C5EA1647355502B7D411D051F18C9DC59967EE11C7615C74163684B455528448BAF975DFA71CEDK" TargetMode="External"/><Relationship Id="rId19" Type="http://schemas.openxmlformats.org/officeDocument/2006/relationships/hyperlink" Target="consultantplus://offline/ref=48A066C5EA1647355502B7D411D051F18598CD9A6BED4CCD69057814318BEB4255CD44BBF975DE1AE4K" TargetMode="External"/><Relationship Id="rId31" Type="http://schemas.openxmlformats.org/officeDocument/2006/relationships/hyperlink" Target="consultantplus://offline/ref=48A066C5EA1647355502B7D411D051F18C9FCC9A66E211C7615C74163684B455528448BAF975DFA31CEAK" TargetMode="External"/><Relationship Id="rId44" Type="http://schemas.openxmlformats.org/officeDocument/2006/relationships/hyperlink" Target="consultantplus://offline/ref=48A066C5EA1647355502B7D411D051F18C9FCC9E60E111C7615C74163684B455528448BAF975DFA71CEDK" TargetMode="External"/><Relationship Id="rId52" Type="http://schemas.openxmlformats.org/officeDocument/2006/relationships/hyperlink" Target="consultantplus://offline/ref=48A066C5EA1647355502B7D411D051F18C9FCC9A66E211C7615C74163618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066C5EA1647355502B7D411D051F18C90CD9965E311C7615C74163684B455528448BAF975DFA11CEBK" TargetMode="External"/><Relationship Id="rId14" Type="http://schemas.openxmlformats.org/officeDocument/2006/relationships/hyperlink" Target="consultantplus://offline/ref=48A066C5EA1647355502B7D411D051F18C90CE986BE611C7615C74163684B455528448B31FECK" TargetMode="External"/><Relationship Id="rId22" Type="http://schemas.openxmlformats.org/officeDocument/2006/relationships/hyperlink" Target="consultantplus://offline/ref=48A066C5EA1647355502B7D411D051F18C9FCC9E60E111C7615C74163684B455528448BAF975DFA51CE8K" TargetMode="External"/><Relationship Id="rId27" Type="http://schemas.openxmlformats.org/officeDocument/2006/relationships/hyperlink" Target="consultantplus://offline/ref=48A066C5EA1647355502B7D411D051F18C9FCC9E60E111C7615C74163684B455528448BAF975DFA61CEBK" TargetMode="External"/><Relationship Id="rId30" Type="http://schemas.openxmlformats.org/officeDocument/2006/relationships/hyperlink" Target="consultantplus://offline/ref=48A066C5EA1647355502B7D411D051F18C9FCC9E60E111C7615C74163684B455528448BAF975DFA61CEEK" TargetMode="External"/><Relationship Id="rId35" Type="http://schemas.openxmlformats.org/officeDocument/2006/relationships/hyperlink" Target="consultantplus://offline/ref=48A066C5EA1647355502B7D411D051F18C9FCC9E60E111C7615C74163684B455528448BAF975DFA71CEAK" TargetMode="External"/><Relationship Id="rId43" Type="http://schemas.openxmlformats.org/officeDocument/2006/relationships/hyperlink" Target="consultantplus://offline/ref=48A066C5EA1647355502B7D411D051F18C9FCC9E60E111C7615C74163684B455528448BAF975DFA71CEEK" TargetMode="External"/><Relationship Id="rId48" Type="http://schemas.openxmlformats.org/officeDocument/2006/relationships/hyperlink" Target="consultantplus://offline/ref=48A066C5EA1647355502B7D411D051F18C9ACC9E65E411C7615C74163684B455528448BAF917E7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8A066C5EA1647355502B7D411D051F18C90CE986BE611C7615C74163684B455528448B31FECK" TargetMode="External"/><Relationship Id="rId51" Type="http://schemas.openxmlformats.org/officeDocument/2006/relationships/hyperlink" Target="consultantplus://offline/ref=48A066C5EA1647355502B7D411D051F18C9ACC9E65E411C7615C74163684B455528448BF1FEC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14700</Words>
  <Characters>83796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Юлия Вячеславовна</dc:creator>
  <cp:lastModifiedBy>User</cp:lastModifiedBy>
  <cp:revision>3</cp:revision>
  <dcterms:created xsi:type="dcterms:W3CDTF">2018-02-16T06:39:00Z</dcterms:created>
  <dcterms:modified xsi:type="dcterms:W3CDTF">2018-02-16T06:48:00Z</dcterms:modified>
</cp:coreProperties>
</file>