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CA7FA4" w:rsidRDefault="00CA7FA4" w:rsidP="00AF713A">
      <w:pPr>
        <w:ind w:left="284"/>
        <w:jc w:val="center"/>
        <w:rPr>
          <w:b/>
        </w:rPr>
      </w:pPr>
      <w:r>
        <w:rPr>
          <w:b/>
        </w:rPr>
        <w:t xml:space="preserve">на замещение вакантной  должности </w:t>
      </w:r>
      <w:r w:rsidR="00AF713A" w:rsidRPr="00F0361F">
        <w:rPr>
          <w:b/>
        </w:rPr>
        <w:t xml:space="preserve"> государственной гражданской службы Российской Федерации </w:t>
      </w:r>
      <w:proofErr w:type="gramStart"/>
      <w:r w:rsidR="00AF713A" w:rsidRPr="00F0361F">
        <w:rPr>
          <w:b/>
        </w:rPr>
        <w:t>в</w:t>
      </w:r>
      <w:proofErr w:type="gramEnd"/>
      <w:r w:rsidR="00AF713A" w:rsidRPr="00F0361F">
        <w:rPr>
          <w:b/>
        </w:rPr>
        <w:t xml:space="preserve"> </w:t>
      </w:r>
    </w:p>
    <w:p w:rsidR="00AF713A" w:rsidRPr="00F0361F" w:rsidRDefault="00CA7FA4" w:rsidP="00AF713A">
      <w:pPr>
        <w:ind w:left="284"/>
        <w:jc w:val="center"/>
        <w:rPr>
          <w:b/>
        </w:rPr>
      </w:pPr>
      <w:proofErr w:type="gramStart"/>
      <w:r>
        <w:rPr>
          <w:b/>
        </w:rPr>
        <w:t>Управлении</w:t>
      </w:r>
      <w:proofErr w:type="gramEnd"/>
      <w:r>
        <w:rPr>
          <w:b/>
        </w:rPr>
        <w:t xml:space="preserve"> Роскомнадзора по Вологодской области</w:t>
      </w:r>
    </w:p>
    <w:p w:rsidR="00AF713A" w:rsidRPr="00F0361F" w:rsidRDefault="00AF713A" w:rsidP="00AF713A">
      <w:pPr>
        <w:ind w:left="284"/>
        <w:jc w:val="center"/>
        <w:rPr>
          <w:b/>
        </w:rPr>
      </w:pPr>
    </w:p>
    <w:p w:rsidR="00AF713A" w:rsidRPr="00F0361F" w:rsidRDefault="00CA7FA4" w:rsidP="00B31E15">
      <w:pPr>
        <w:ind w:left="284"/>
        <w:jc w:val="center"/>
      </w:pPr>
      <w:r>
        <w:t>Управление Федеральной службы</w:t>
      </w:r>
      <w:r w:rsidR="00AF713A" w:rsidRPr="00F0361F">
        <w:t xml:space="preserve"> по надзору в сфере связи, информационных технологий и массовых коммуникаций </w:t>
      </w:r>
      <w:r w:rsidR="00AF713A" w:rsidRPr="00F0361F">
        <w:rPr>
          <w:b/>
        </w:rPr>
        <w:t>объявляет конкурс</w:t>
      </w:r>
      <w:r w:rsidR="00AF713A" w:rsidRPr="00F0361F">
        <w:t xml:space="preserve"> </w:t>
      </w:r>
      <w:r>
        <w:t>на замещение следующих вакантной  должности</w:t>
      </w:r>
      <w:r w:rsidR="00AF713A" w:rsidRPr="00F0361F">
        <w:t xml:space="preserve">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507"/>
        <w:gridCol w:w="1904"/>
        <w:gridCol w:w="1559"/>
        <w:gridCol w:w="1985"/>
        <w:gridCol w:w="4678"/>
        <w:gridCol w:w="3685"/>
        <w:gridCol w:w="709"/>
        <w:gridCol w:w="708"/>
      </w:tblGrid>
      <w:tr w:rsidR="00073B29" w:rsidRPr="00F0361F" w:rsidTr="004B65E1">
        <w:trPr>
          <w:trHeight w:val="320"/>
        </w:trPr>
        <w:tc>
          <w:tcPr>
            <w:tcW w:w="507" w:type="dxa"/>
            <w:vMerge w:val="restart"/>
          </w:tcPr>
          <w:p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8"/>
          </w:tcPr>
          <w:p w:rsidR="00B31E15" w:rsidRPr="00F0361F" w:rsidRDefault="00B31E15" w:rsidP="00073B29">
            <w:pPr>
              <w:jc w:val="center"/>
              <w:rPr>
                <w:bCs/>
              </w:rPr>
            </w:pPr>
            <w:r w:rsidRPr="00F0361F">
              <w:rPr>
                <w:b/>
                <w:bCs/>
              </w:rPr>
              <w:t>Управление разрешительной работы, контроля и надзора в сфере массовых коммуникаций</w:t>
            </w:r>
          </w:p>
        </w:tc>
      </w:tr>
      <w:tr w:rsidR="00B31E15" w:rsidRPr="00F0361F" w:rsidTr="00273F78">
        <w:trPr>
          <w:trHeight w:val="701"/>
        </w:trPr>
        <w:tc>
          <w:tcPr>
            <w:tcW w:w="507" w:type="dxa"/>
          </w:tcPr>
          <w:p w:rsidR="00B31E15" w:rsidRPr="00F0361F" w:rsidRDefault="00CE3BE1" w:rsidP="00CE3BE1">
            <w:pPr>
              <w:jc w:val="center"/>
              <w:rPr>
                <w:bCs/>
                <w:sz w:val="20"/>
                <w:szCs w:val="20"/>
              </w:rPr>
            </w:pPr>
            <w:r w:rsidRPr="00F0361F">
              <w:rPr>
                <w:bCs/>
                <w:sz w:val="20"/>
                <w:szCs w:val="20"/>
              </w:rPr>
              <w:t>1</w:t>
            </w:r>
          </w:p>
        </w:tc>
        <w:tc>
          <w:tcPr>
            <w:tcW w:w="1904" w:type="dxa"/>
          </w:tcPr>
          <w:p w:rsidR="00E66F0F" w:rsidRPr="00F0361F" w:rsidRDefault="00B31E15" w:rsidP="0046379C">
            <w:pPr>
              <w:rPr>
                <w:bCs/>
                <w:sz w:val="20"/>
                <w:szCs w:val="20"/>
              </w:rPr>
            </w:pPr>
            <w:r w:rsidRPr="00F0361F">
              <w:rPr>
                <w:bCs/>
                <w:sz w:val="20"/>
                <w:szCs w:val="20"/>
              </w:rPr>
              <w:t xml:space="preserve">Специалист-эксперт </w:t>
            </w:r>
          </w:p>
          <w:p w:rsidR="00B31E15" w:rsidRPr="00F0361F" w:rsidRDefault="00CA7FA4" w:rsidP="0046379C">
            <w:pPr>
              <w:rPr>
                <w:bCs/>
                <w:sz w:val="20"/>
                <w:szCs w:val="20"/>
              </w:rPr>
            </w:pPr>
            <w:r>
              <w:rPr>
                <w:bCs/>
                <w:sz w:val="20"/>
                <w:szCs w:val="20"/>
              </w:rPr>
              <w:t>Отдела по защите прав субъектов персональных данных и правовой работы</w:t>
            </w:r>
          </w:p>
        </w:tc>
        <w:tc>
          <w:tcPr>
            <w:tcW w:w="1559" w:type="dxa"/>
          </w:tcPr>
          <w:p w:rsidR="00B31E15" w:rsidRPr="00F0361F" w:rsidRDefault="00B31E15" w:rsidP="0046379C">
            <w:pPr>
              <w:jc w:val="center"/>
              <w:rPr>
                <w:bCs/>
                <w:sz w:val="20"/>
                <w:szCs w:val="20"/>
              </w:rPr>
            </w:pPr>
            <w:r w:rsidRPr="00F0361F">
              <w:rPr>
                <w:bCs/>
                <w:sz w:val="20"/>
                <w:szCs w:val="20"/>
              </w:rPr>
              <w:t>Специалисты старшей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Кодекса Российской Федерации об административных правонарушениях;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xml:space="preserve">. </w:t>
            </w:r>
            <w:r>
              <w:rPr>
                <w:sz w:val="20"/>
                <w:szCs w:val="20"/>
              </w:rPr>
              <w:t xml:space="preserve">    </w:t>
            </w:r>
            <w:r w:rsidRPr="00F0361F">
              <w:rPr>
                <w:sz w:val="20"/>
                <w:szCs w:val="20"/>
              </w:rPr>
              <w:t>№ 59-ФЗ «О порядке рассмотрения обращений граждан Российской Федерации»;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постановления Правительства Российской Федерации от 15 сентября 2008 г. № 687 «Об утверждении Положения об особенностях </w:t>
            </w:r>
            <w:r w:rsidRPr="00F0361F">
              <w:rPr>
                <w:sz w:val="20"/>
                <w:szCs w:val="20"/>
              </w:rPr>
              <w:lastRenderedPageBreak/>
              <w:t>обработки персональных данных, осуществляемой без использования средств автоматизации»;</w:t>
            </w:r>
          </w:p>
          <w:p w:rsidR="00CA7FA4" w:rsidRPr="00F0361F" w:rsidRDefault="00CA7FA4" w:rsidP="00CA7FA4">
            <w:pPr>
              <w:ind w:firstLine="170"/>
              <w:jc w:val="both"/>
              <w:rPr>
                <w:bCs/>
                <w:sz w:val="20"/>
                <w:szCs w:val="20"/>
              </w:rPr>
            </w:pPr>
            <w:r>
              <w:rPr>
                <w:sz w:val="20"/>
                <w:szCs w:val="20"/>
              </w:rPr>
              <w:t xml:space="preserve">- </w:t>
            </w:r>
            <w:r w:rsidRPr="00F0361F">
              <w:rPr>
                <w:sz w:val="20"/>
                <w:szCs w:val="20"/>
              </w:rPr>
              <w:t>знание п</w:t>
            </w:r>
            <w:r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7FA4" w:rsidRPr="00F0361F" w:rsidRDefault="00CA7FA4" w:rsidP="00CA7FA4">
            <w:pPr>
              <w:ind w:firstLine="170"/>
              <w:jc w:val="both"/>
              <w:rPr>
                <w:sz w:val="20"/>
                <w:szCs w:val="20"/>
              </w:rPr>
            </w:pPr>
            <w:proofErr w:type="gramStart"/>
            <w:r>
              <w:rPr>
                <w:bCs/>
                <w:sz w:val="20"/>
                <w:szCs w:val="20"/>
              </w:rPr>
              <w:t xml:space="preserve">- </w:t>
            </w: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 w:val="20"/>
                <w:szCs w:val="20"/>
              </w:rPr>
              <w:t>.</w:t>
            </w:r>
          </w:p>
          <w:p w:rsidR="00B31E15" w:rsidRPr="00F0361F" w:rsidRDefault="00B31E15" w:rsidP="00373489">
            <w:pPr>
              <w:jc w:val="both"/>
              <w:rPr>
                <w:bCs/>
                <w:sz w:val="20"/>
                <w:szCs w:val="20"/>
              </w:rPr>
            </w:pPr>
          </w:p>
        </w:tc>
        <w:tc>
          <w:tcPr>
            <w:tcW w:w="3685" w:type="dxa"/>
          </w:tcPr>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lastRenderedPageBreak/>
              <w:t>-</w:t>
            </w:r>
            <w:r w:rsidRPr="00F0361F">
              <w:rPr>
                <w:rFonts w:ascii="Times New Roman" w:hAnsi="Times New Roman" w:cs="Times New Roman"/>
              </w:rPr>
              <w:t> организация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w:t>
            </w:r>
            <w:r w:rsidRPr="00F0361F">
              <w:rPr>
                <w:rFonts w:ascii="Times New Roman" w:hAnsi="Times New Roman" w:cs="Times New Roman"/>
              </w:rPr>
              <w:lastRenderedPageBreak/>
              <w:t>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746E5" w:rsidRPr="00F0361F" w:rsidRDefault="005746E5" w:rsidP="00273F78">
            <w:pPr>
              <w:jc w:val="both"/>
              <w:rPr>
                <w:bCs/>
                <w:sz w:val="20"/>
                <w:szCs w:val="20"/>
              </w:rPr>
            </w:pPr>
          </w:p>
        </w:tc>
        <w:tc>
          <w:tcPr>
            <w:tcW w:w="709" w:type="dxa"/>
          </w:tcPr>
          <w:p w:rsidR="00B31E15" w:rsidRPr="00F0361F" w:rsidRDefault="00384414" w:rsidP="00CA7FA4">
            <w:pPr>
              <w:jc w:val="center"/>
              <w:rPr>
                <w:bCs/>
                <w:sz w:val="20"/>
                <w:szCs w:val="20"/>
              </w:rPr>
            </w:pPr>
            <w:r>
              <w:rPr>
                <w:bCs/>
                <w:sz w:val="20"/>
                <w:szCs w:val="20"/>
              </w:rPr>
              <w:lastRenderedPageBreak/>
              <w:t>1</w:t>
            </w:r>
            <w:r w:rsidR="00CA7FA4">
              <w:rPr>
                <w:bCs/>
                <w:sz w:val="20"/>
                <w:szCs w:val="20"/>
              </w:rPr>
              <w:t>4,0</w:t>
            </w:r>
            <w:r>
              <w:rPr>
                <w:bCs/>
                <w:sz w:val="20"/>
                <w:szCs w:val="20"/>
              </w:rPr>
              <w:t>0</w:t>
            </w:r>
          </w:p>
        </w:tc>
        <w:tc>
          <w:tcPr>
            <w:tcW w:w="708" w:type="dxa"/>
          </w:tcPr>
          <w:p w:rsidR="00B31E15" w:rsidRPr="00F0361F" w:rsidRDefault="00655B16" w:rsidP="00655B16">
            <w:pPr>
              <w:jc w:val="center"/>
              <w:rPr>
                <w:bCs/>
                <w:sz w:val="20"/>
                <w:szCs w:val="20"/>
              </w:rPr>
            </w:pPr>
            <w:r>
              <w:rPr>
                <w:bCs/>
                <w:sz w:val="20"/>
                <w:szCs w:val="20"/>
              </w:rPr>
              <w:t>25,00</w:t>
            </w:r>
          </w:p>
        </w:tc>
      </w:tr>
    </w:tbl>
    <w:p w:rsidR="001538BA" w:rsidRPr="00F0361F" w:rsidRDefault="00F41D44" w:rsidP="00F41D44">
      <w:r w:rsidRPr="00F0361F">
        <w:lastRenderedPageBreak/>
        <w:t xml:space="preserve">                          </w:t>
      </w:r>
    </w:p>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 xml:space="preserve">гражданского служащего состоит </w:t>
      </w:r>
      <w:proofErr w:type="gramStart"/>
      <w:r w:rsidRPr="00F0361F">
        <w:rPr>
          <w:b/>
        </w:rPr>
        <w:t>из</w:t>
      </w:r>
      <w:proofErr w:type="gramEnd"/>
      <w:r w:rsidRPr="00F0361F">
        <w:rPr>
          <w:b/>
        </w:rPr>
        <w:t>:</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lastRenderedPageBreak/>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lastRenderedPageBreak/>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F0361F">
        <w:t>Минздравсоцразвития</w:t>
      </w:r>
      <w:proofErr w:type="spellEnd"/>
      <w:r w:rsidRPr="00F0361F">
        <w:t xml:space="preserve">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9"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lastRenderedPageBreak/>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w:t>
      </w:r>
      <w:proofErr w:type="gramStart"/>
      <w:r>
        <w:t>базовым</w:t>
      </w:r>
      <w:proofErr w:type="gramEnd"/>
      <w:r>
        <w:t xml:space="preserve">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xml:space="preserve">. </w:t>
      </w:r>
      <w:proofErr w:type="gramStart"/>
      <w:r w:rsidR="007E260C">
        <w:t>Документы представляются</w:t>
      </w:r>
      <w:r w:rsidR="0022289B">
        <w:t xml:space="preserve"> </w:t>
      </w:r>
      <w:r w:rsidRPr="004E535B">
        <w:rPr>
          <w:b/>
        </w:rPr>
        <w:t xml:space="preserve">до </w:t>
      </w:r>
      <w:r w:rsidR="00CA7FA4">
        <w:rPr>
          <w:b/>
        </w:rPr>
        <w:t>0</w:t>
      </w:r>
      <w:r w:rsidR="00655B16">
        <w:rPr>
          <w:b/>
        </w:rPr>
        <w:t>6 апреля</w:t>
      </w:r>
      <w:r w:rsidR="00CA7FA4">
        <w:rPr>
          <w:b/>
        </w:rPr>
        <w:t xml:space="preserve"> 2020</w:t>
      </w:r>
      <w:r w:rsidRPr="004E535B">
        <w:rPr>
          <w:b/>
        </w:rPr>
        <w:t xml:space="preserve"> года</w:t>
      </w:r>
      <w:r w:rsidRPr="004E535B">
        <w:t xml:space="preserve"> </w:t>
      </w:r>
      <w:r w:rsidRPr="00F0361F">
        <w:t xml:space="preserve">включительно по адресу: </w:t>
      </w:r>
      <w:r w:rsidR="00CA7FA4">
        <w:t>г. Вологда, Советский проспект, д.107</w:t>
      </w:r>
      <w:r w:rsidRPr="00F0361F">
        <w:t>).</w:t>
      </w:r>
      <w:proofErr w:type="gramEnd"/>
    </w:p>
    <w:p w:rsidR="001E3885" w:rsidRPr="00F0361F" w:rsidRDefault="0080252D" w:rsidP="0080252D">
      <w:pPr>
        <w:ind w:left="284" w:firstLine="567"/>
        <w:jc w:val="both"/>
      </w:pPr>
      <w:r w:rsidRPr="00F0361F">
        <w:lastRenderedPageBreak/>
        <w:t>Прием документов</w:t>
      </w:r>
      <w:r w:rsidR="001E3885" w:rsidRPr="00F0361F">
        <w:t>:</w:t>
      </w:r>
      <w:r w:rsidRPr="00F0361F">
        <w:t xml:space="preserve"> </w:t>
      </w:r>
      <w:r w:rsidR="007819E6" w:rsidRPr="00F0361F">
        <w:t>понедельник - четверг</w:t>
      </w:r>
      <w:r w:rsidRPr="00F0361F">
        <w:t xml:space="preserve"> с </w:t>
      </w:r>
      <w:r w:rsidR="00CA7FA4">
        <w:t>08</w:t>
      </w:r>
      <w:r w:rsidRPr="00F0361F">
        <w:t>.00 до 1</w:t>
      </w:r>
      <w:r w:rsidR="00CA7FA4">
        <w:t>2</w:t>
      </w:r>
      <w:r w:rsidRPr="00F0361F">
        <w:t>.00 и с 1</w:t>
      </w:r>
      <w:r w:rsidR="00CA7FA4">
        <w:t>3</w:t>
      </w:r>
      <w:r w:rsidRPr="00F0361F">
        <w:t>.00 до 1</w:t>
      </w:r>
      <w:r w:rsidR="007819E6" w:rsidRPr="00F0361F">
        <w:t>7</w:t>
      </w:r>
      <w:r w:rsidRPr="00F0361F">
        <w:t>.00</w:t>
      </w:r>
      <w:r w:rsidR="00CA7FA4">
        <w:t>, в пятницу с 08</w:t>
      </w:r>
      <w:r w:rsidR="007819E6" w:rsidRPr="00F0361F">
        <w:t xml:space="preserve">.00 </w:t>
      </w:r>
      <w:proofErr w:type="gramStart"/>
      <w:r w:rsidR="007819E6" w:rsidRPr="00F0361F">
        <w:t>до</w:t>
      </w:r>
      <w:proofErr w:type="gramEnd"/>
      <w:r w:rsidR="007819E6" w:rsidRPr="00F0361F">
        <w:t xml:space="preserve"> 1</w:t>
      </w:r>
      <w:r w:rsidR="00CA7FA4">
        <w:t>2</w:t>
      </w:r>
      <w:r w:rsidR="007819E6" w:rsidRPr="00F0361F">
        <w:t>.00 и с 1</w:t>
      </w:r>
      <w:r w:rsidR="00CA7FA4">
        <w:t>3.00 до 15,45</w:t>
      </w:r>
      <w:r w:rsidR="007819E6" w:rsidRPr="00F0361F">
        <w:t xml:space="preserve">.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proofErr w:type="spellStart"/>
      <w:r w:rsidRPr="00F0361F">
        <w:t>Роскомнадзор</w:t>
      </w:r>
      <w:proofErr w:type="spellEnd"/>
      <w:r w:rsidRPr="00F0361F">
        <w:t>.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A7FA4">
        <w:t xml:space="preserve">Управлении </w:t>
      </w:r>
      <w:r w:rsidRPr="004E535B">
        <w:t xml:space="preserve">можно получить по телефону: </w:t>
      </w:r>
    </w:p>
    <w:p w:rsidR="004E535B" w:rsidRPr="00F0361F" w:rsidRDefault="004E535B" w:rsidP="004E535B">
      <w:pPr>
        <w:ind w:left="284" w:firstLine="567"/>
      </w:pPr>
      <w:r w:rsidRPr="00F0361F">
        <w:t>(</w:t>
      </w:r>
      <w:r w:rsidR="00CA7FA4">
        <w:t>8172</w:t>
      </w:r>
      <w:r w:rsidRPr="00F0361F">
        <w:t xml:space="preserve">) </w:t>
      </w:r>
      <w:r w:rsidR="00CA7FA4">
        <w:t>239029</w:t>
      </w:r>
      <w:r w:rsidRPr="00F0361F">
        <w:t xml:space="preserve"> </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0" w:history="1">
        <w:r w:rsidR="00CA7FA4" w:rsidRPr="00210E55">
          <w:rPr>
            <w:rStyle w:val="a9"/>
            <w:lang w:val="en-US"/>
          </w:rPr>
          <w:t>www</w:t>
        </w:r>
        <w:r w:rsidR="00CA7FA4" w:rsidRPr="00210E55">
          <w:rPr>
            <w:rStyle w:val="a9"/>
          </w:rPr>
          <w:t>.35.</w:t>
        </w:r>
        <w:proofErr w:type="spellStart"/>
        <w:r w:rsidR="00CA7FA4" w:rsidRPr="00210E55">
          <w:rPr>
            <w:rStyle w:val="a9"/>
            <w:lang w:val="en-US"/>
          </w:rPr>
          <w:t>rkn</w:t>
        </w:r>
        <w:proofErr w:type="spellEnd"/>
        <w:r w:rsidR="00CA7FA4" w:rsidRPr="00210E55">
          <w:rPr>
            <w:rStyle w:val="a9"/>
          </w:rPr>
          <w:t>.</w:t>
        </w:r>
        <w:proofErr w:type="spellStart"/>
        <w:r w:rsidR="00CA7FA4" w:rsidRPr="00210E55">
          <w:rPr>
            <w:rStyle w:val="a9"/>
            <w:lang w:val="en-US"/>
          </w:rPr>
          <w:t>gov</w:t>
        </w:r>
        <w:proofErr w:type="spellEnd"/>
        <w:r w:rsidR="00CA7FA4" w:rsidRPr="00210E55">
          <w:rPr>
            <w:rStyle w:val="a9"/>
          </w:rPr>
          <w:t>.</w:t>
        </w:r>
        <w:proofErr w:type="spellStart"/>
        <w:r w:rsidR="00CA7FA4" w:rsidRPr="00210E55">
          <w:rPr>
            <w:rStyle w:val="a9"/>
            <w:lang w:val="en-US"/>
          </w:rPr>
          <w:t>ru</w:t>
        </w:r>
        <w:proofErr w:type="spellEnd"/>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второго этапа конкурса –</w:t>
      </w:r>
      <w:r w:rsidR="00CA7FA4">
        <w:t xml:space="preserve"> </w:t>
      </w:r>
      <w:r w:rsidR="00CA7FA4">
        <w:rPr>
          <w:b/>
        </w:rPr>
        <w:t>до 0</w:t>
      </w:r>
      <w:r w:rsidR="00655B16">
        <w:rPr>
          <w:b/>
        </w:rPr>
        <w:t>6</w:t>
      </w:r>
      <w:r w:rsidR="00CA7FA4">
        <w:rPr>
          <w:b/>
        </w:rPr>
        <w:t xml:space="preserve"> </w:t>
      </w:r>
      <w:r w:rsidR="00655B16">
        <w:rPr>
          <w:b/>
        </w:rPr>
        <w:t>мая</w:t>
      </w:r>
      <w:r w:rsidR="00CA7FA4">
        <w:rPr>
          <w:b/>
        </w:rPr>
        <w:t xml:space="preserve"> 2020</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bookmarkStart w:id="0" w:name="_GoBack"/>
      <w:bookmarkEnd w:id="0"/>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41" w:rsidRDefault="00FF6E41" w:rsidP="00320ED0">
      <w:r>
        <w:separator/>
      </w:r>
    </w:p>
  </w:endnote>
  <w:endnote w:type="continuationSeparator" w:id="0">
    <w:p w:rsidR="00FF6E41" w:rsidRDefault="00FF6E41"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41" w:rsidRDefault="00FF6E41" w:rsidP="00320ED0">
      <w:r>
        <w:separator/>
      </w:r>
    </w:p>
  </w:footnote>
  <w:footnote w:type="continuationSeparator" w:id="0">
    <w:p w:rsidR="00FF6E41" w:rsidRDefault="00FF6E41"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55B16"/>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A7FA4"/>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35059"/>
    <w:rsid w:val="00F41D44"/>
    <w:rsid w:val="00F41F87"/>
    <w:rsid w:val="00F44345"/>
    <w:rsid w:val="00F509AD"/>
    <w:rsid w:val="00F516E1"/>
    <w:rsid w:val="00F763E0"/>
    <w:rsid w:val="00F824EB"/>
    <w:rsid w:val="00F83E1B"/>
    <w:rsid w:val="00F97B7E"/>
    <w:rsid w:val="00FA32EE"/>
    <w:rsid w:val="00FD123A"/>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5.rkn.gov.ru" TargetMode="External"/><Relationship Id="rId4" Type="http://schemas.microsoft.com/office/2007/relationships/stylesWithEffects" Target="stylesWithEffects.xml"/><Relationship Id="rId9" Type="http://schemas.openxmlformats.org/officeDocument/2006/relationships/hyperlink" Target="consultantplus://offline/ref=12506ABFB2CCAC6E7F8452F1F2EC0F2EAA0FA09499BE24D3858879959993301AC4F937F62ER3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5AA79D-1EE3-4FFF-A1A5-4FDA94FA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Рогулина</cp:lastModifiedBy>
  <cp:revision>2</cp:revision>
  <cp:lastPrinted>2019-08-02T12:03:00Z</cp:lastPrinted>
  <dcterms:created xsi:type="dcterms:W3CDTF">2020-03-17T06:54:00Z</dcterms:created>
  <dcterms:modified xsi:type="dcterms:W3CDTF">2020-03-17T06:54:00Z</dcterms:modified>
</cp:coreProperties>
</file>