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24" w:rsidRDefault="00FD4024" w:rsidP="00FD4024">
      <w:pPr>
        <w:pStyle w:val="a3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Второй этап конкурса на включение в кадровый резерв Управления Роскомнадзора по Вологодской области ведущей группы должностей (начальника отдела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администртаивного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обеспечения - главного бухгалтера) в 10.00 ч. 26 октября 2018 года Управлении Федеральной службы по надзору в сфере связи, информационных технологий и массовых коммуникаций по Вологодской области по адресу: г. Вологда, ул. Советский проспект, д. 107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1.</w:t>
      </w:r>
      <w:proofErr w:type="gramEnd"/>
    </w:p>
    <w:p w:rsidR="00FD4024" w:rsidRDefault="00FD4024" w:rsidP="00FD4024">
      <w:pPr>
        <w:pStyle w:val="a3"/>
        <w:spacing w:before="0" w:beforeAutospacing="0" w:after="0" w:afterAutospacing="0"/>
        <w:rPr>
          <w:rFonts w:ascii="&amp;amp" w:hAnsi="&amp;amp" w:cs="Arial"/>
          <w:color w:val="000000"/>
          <w:sz w:val="20"/>
          <w:szCs w:val="20"/>
        </w:rPr>
      </w:pPr>
      <w:r>
        <w:rPr>
          <w:rFonts w:ascii="&amp;amp" w:hAnsi="&amp;amp" w:cs="Arial"/>
          <w:color w:val="000000"/>
          <w:sz w:val="20"/>
          <w:szCs w:val="20"/>
        </w:rPr>
        <w:t>Список кандидатов, допущенных к участию во втором этапе конкурса:</w:t>
      </w:r>
    </w:p>
    <w:p w:rsidR="00FD4024" w:rsidRDefault="00FD4024" w:rsidP="00FD4024">
      <w:pPr>
        <w:pStyle w:val="a3"/>
        <w:spacing w:before="0" w:beforeAutospacing="0" w:after="0" w:afterAutospacing="0"/>
        <w:rPr>
          <w:rFonts w:ascii="&amp;amp" w:hAnsi="&amp;amp" w:cs="Arial"/>
          <w:color w:val="000000"/>
          <w:sz w:val="20"/>
          <w:szCs w:val="20"/>
        </w:rPr>
      </w:pPr>
      <w:r>
        <w:rPr>
          <w:rFonts w:ascii="&amp;amp" w:hAnsi="&amp;amp" w:cs="Arial"/>
          <w:color w:val="000000"/>
          <w:sz w:val="20"/>
          <w:szCs w:val="20"/>
        </w:rPr>
        <w:t xml:space="preserve">1. </w:t>
      </w:r>
      <w:proofErr w:type="spellStart"/>
      <w:r>
        <w:rPr>
          <w:rFonts w:ascii="&amp;amp" w:hAnsi="&amp;amp" w:cs="Arial"/>
          <w:color w:val="000000"/>
          <w:sz w:val="20"/>
          <w:szCs w:val="20"/>
        </w:rPr>
        <w:t>Надеева</w:t>
      </w:r>
      <w:proofErr w:type="spellEnd"/>
      <w:r>
        <w:rPr>
          <w:rFonts w:ascii="&amp;amp" w:hAnsi="&amp;amp" w:cs="Arial"/>
          <w:color w:val="000000"/>
          <w:sz w:val="20"/>
          <w:szCs w:val="20"/>
        </w:rPr>
        <w:t xml:space="preserve"> Софья Сергеевна;</w:t>
      </w:r>
    </w:p>
    <w:p w:rsidR="00FD4024" w:rsidRDefault="00FD4024" w:rsidP="00FD4024">
      <w:pPr>
        <w:pStyle w:val="a3"/>
        <w:spacing w:before="0" w:beforeAutospacing="0" w:after="0" w:afterAutospacing="0"/>
        <w:rPr>
          <w:rFonts w:ascii="&amp;amp" w:hAnsi="&amp;amp" w:cs="Arial"/>
          <w:color w:val="000000"/>
          <w:sz w:val="20"/>
          <w:szCs w:val="20"/>
        </w:rPr>
      </w:pPr>
      <w:r>
        <w:rPr>
          <w:rFonts w:ascii="&amp;amp" w:hAnsi="&amp;amp" w:cs="Arial"/>
          <w:color w:val="000000"/>
          <w:sz w:val="20"/>
          <w:szCs w:val="20"/>
        </w:rPr>
        <w:t>2. Назарова Елена Александровна</w:t>
      </w:r>
    </w:p>
    <w:p w:rsidR="00FD4024" w:rsidRDefault="00FD4024" w:rsidP="00FD4024">
      <w:pPr>
        <w:pStyle w:val="a3"/>
        <w:spacing w:before="150" w:beforeAutospacing="0" w:after="150" w:afterAutospacing="0"/>
        <w:rPr>
          <w:rFonts w:ascii="&amp;amp" w:hAnsi="&amp;amp" w:cs="Arial"/>
          <w:color w:val="000000"/>
          <w:sz w:val="20"/>
          <w:szCs w:val="20"/>
        </w:rPr>
      </w:pPr>
      <w:proofErr w:type="gramStart"/>
      <w:r>
        <w:rPr>
          <w:rFonts w:ascii="&amp;amp" w:hAnsi="&amp;amp" w:cs="Arial"/>
          <w:color w:val="000000"/>
          <w:sz w:val="20"/>
          <w:szCs w:val="20"/>
        </w:rPr>
        <w:t xml:space="preserve">Второй этап конкурса на включение в кадровый резерв Управления Роскомнадзора по Вологодской области старшей группы должностей  в 11.00 ч. 26 октября 2018 года в  Управлении Федеральной службы по надзору в сфере связи, информационных технологий и массовых коммуникаций по Вологодской области по адресу: г. Вологда, ул. Советский проспект, д. 107 </w:t>
      </w:r>
      <w:proofErr w:type="spellStart"/>
      <w:r>
        <w:rPr>
          <w:rFonts w:ascii="&amp;amp" w:hAnsi="&amp;amp" w:cs="Arial"/>
          <w:color w:val="000000"/>
          <w:sz w:val="20"/>
          <w:szCs w:val="20"/>
        </w:rPr>
        <w:t>каб</w:t>
      </w:r>
      <w:proofErr w:type="spellEnd"/>
      <w:r>
        <w:rPr>
          <w:rFonts w:ascii="&amp;amp" w:hAnsi="&amp;amp" w:cs="Arial"/>
          <w:color w:val="000000"/>
          <w:sz w:val="20"/>
          <w:szCs w:val="20"/>
        </w:rPr>
        <w:t xml:space="preserve"> 1.</w:t>
      </w:r>
      <w:proofErr w:type="gramEnd"/>
    </w:p>
    <w:p w:rsidR="00FD4024" w:rsidRDefault="00FD4024" w:rsidP="00FD4024">
      <w:pPr>
        <w:pStyle w:val="a3"/>
        <w:spacing w:before="150" w:beforeAutospacing="0" w:after="150" w:afterAutospacing="0"/>
        <w:rPr>
          <w:rFonts w:ascii="&amp;amp" w:hAnsi="&amp;amp" w:cs="Arial"/>
          <w:color w:val="000000"/>
          <w:sz w:val="20"/>
          <w:szCs w:val="20"/>
        </w:rPr>
      </w:pPr>
      <w:r>
        <w:rPr>
          <w:rFonts w:ascii="&amp;amp" w:hAnsi="&amp;amp" w:cs="Arial"/>
          <w:color w:val="000000"/>
          <w:sz w:val="20"/>
          <w:szCs w:val="20"/>
        </w:rPr>
        <w:t>1. Коптяева Наталья Владимировна;</w:t>
      </w:r>
      <w:bookmarkStart w:id="0" w:name="_GoBack"/>
      <w:bookmarkEnd w:id="0"/>
    </w:p>
    <w:p w:rsidR="00FD4024" w:rsidRDefault="00FD4024" w:rsidP="00FD4024">
      <w:pPr>
        <w:pStyle w:val="a3"/>
        <w:spacing w:before="150" w:beforeAutospacing="0" w:after="150" w:afterAutospacing="0"/>
        <w:rPr>
          <w:rFonts w:ascii="&amp;amp" w:hAnsi="&amp;amp" w:cs="Arial"/>
          <w:color w:val="000000"/>
          <w:sz w:val="20"/>
          <w:szCs w:val="20"/>
        </w:rPr>
      </w:pPr>
      <w:r>
        <w:rPr>
          <w:rFonts w:ascii="&amp;amp" w:hAnsi="&amp;amp" w:cs="Arial"/>
          <w:color w:val="000000"/>
          <w:sz w:val="20"/>
          <w:szCs w:val="20"/>
        </w:rPr>
        <w:t xml:space="preserve">2. </w:t>
      </w:r>
      <w:proofErr w:type="spellStart"/>
      <w:r>
        <w:rPr>
          <w:rFonts w:ascii="&amp;amp" w:hAnsi="&amp;amp" w:cs="Arial"/>
          <w:color w:val="000000"/>
          <w:sz w:val="20"/>
          <w:szCs w:val="20"/>
        </w:rPr>
        <w:t>Фабрикантова</w:t>
      </w:r>
      <w:proofErr w:type="spellEnd"/>
      <w:r>
        <w:rPr>
          <w:rFonts w:ascii="&amp;amp" w:hAnsi="&amp;amp" w:cs="Arial"/>
          <w:color w:val="000000"/>
          <w:sz w:val="20"/>
          <w:szCs w:val="20"/>
        </w:rPr>
        <w:t xml:space="preserve"> Алена </w:t>
      </w:r>
      <w:proofErr w:type="spellStart"/>
      <w:r>
        <w:rPr>
          <w:rFonts w:ascii="&amp;amp" w:hAnsi="&amp;amp" w:cs="Arial"/>
          <w:color w:val="000000"/>
          <w:sz w:val="20"/>
          <w:szCs w:val="20"/>
        </w:rPr>
        <w:t>Александровау</w:t>
      </w:r>
      <w:proofErr w:type="spellEnd"/>
      <w:r>
        <w:rPr>
          <w:rFonts w:ascii="&amp;amp" w:hAnsi="&amp;amp" w:cs="Arial"/>
          <w:color w:val="000000"/>
          <w:sz w:val="20"/>
          <w:szCs w:val="20"/>
        </w:rPr>
        <w:t>;</w:t>
      </w:r>
    </w:p>
    <w:p w:rsidR="00FD4024" w:rsidRDefault="00FD4024" w:rsidP="00FD4024">
      <w:pPr>
        <w:pStyle w:val="a3"/>
        <w:spacing w:before="150" w:beforeAutospacing="0" w:after="150" w:afterAutospacing="0"/>
        <w:rPr>
          <w:rFonts w:ascii="&amp;amp" w:hAnsi="&amp;amp" w:cs="Arial"/>
          <w:color w:val="000000"/>
          <w:sz w:val="20"/>
          <w:szCs w:val="20"/>
        </w:rPr>
      </w:pPr>
      <w:r>
        <w:rPr>
          <w:rFonts w:ascii="&amp;amp" w:hAnsi="&amp;amp" w:cs="Arial"/>
          <w:color w:val="000000"/>
          <w:sz w:val="20"/>
          <w:szCs w:val="20"/>
        </w:rPr>
        <w:t xml:space="preserve">3. </w:t>
      </w:r>
      <w:proofErr w:type="spellStart"/>
      <w:r>
        <w:rPr>
          <w:rFonts w:ascii="&amp;amp" w:hAnsi="&amp;amp" w:cs="Arial"/>
          <w:color w:val="000000"/>
          <w:sz w:val="20"/>
          <w:szCs w:val="20"/>
        </w:rPr>
        <w:t>Безродов</w:t>
      </w:r>
      <w:proofErr w:type="spellEnd"/>
      <w:r>
        <w:rPr>
          <w:rFonts w:ascii="&amp;amp" w:hAnsi="&amp;amp" w:cs="Arial"/>
          <w:color w:val="000000"/>
          <w:sz w:val="20"/>
          <w:szCs w:val="20"/>
        </w:rPr>
        <w:t xml:space="preserve"> Александр Иванович.</w:t>
      </w:r>
    </w:p>
    <w:p w:rsidR="00FD4024" w:rsidRDefault="00FD4024" w:rsidP="00FD4024">
      <w:pPr>
        <w:pStyle w:val="a3"/>
        <w:spacing w:before="150" w:beforeAutospacing="0" w:after="150" w:afterAutospacing="0"/>
        <w:rPr>
          <w:rFonts w:ascii="&amp;amp" w:hAnsi="&amp;amp" w:cs="Arial"/>
          <w:color w:val="000000"/>
          <w:sz w:val="20"/>
          <w:szCs w:val="20"/>
        </w:rPr>
      </w:pPr>
      <w:r>
        <w:rPr>
          <w:rFonts w:ascii="&amp;amp" w:hAnsi="&amp;amp" w:cs="Arial"/>
          <w:color w:val="000000"/>
          <w:sz w:val="20"/>
          <w:szCs w:val="20"/>
        </w:rPr>
        <w:t>4 Зеленков Петр Иванович;</w:t>
      </w:r>
    </w:p>
    <w:p w:rsidR="00FD4024" w:rsidRDefault="00FD4024" w:rsidP="00FD4024">
      <w:pPr>
        <w:pStyle w:val="a3"/>
        <w:spacing w:before="150" w:beforeAutospacing="0" w:after="150" w:afterAutospacing="0"/>
        <w:rPr>
          <w:rFonts w:ascii="&amp;amp" w:hAnsi="&amp;amp" w:cs="Arial"/>
          <w:color w:val="000000"/>
          <w:sz w:val="20"/>
          <w:szCs w:val="20"/>
        </w:rPr>
      </w:pPr>
      <w:r>
        <w:rPr>
          <w:rFonts w:ascii="&amp;amp" w:hAnsi="&amp;amp" w:cs="Arial"/>
          <w:color w:val="000000"/>
          <w:sz w:val="20"/>
          <w:szCs w:val="20"/>
        </w:rPr>
        <w:t>5. Елякова Татьяна Леонидовна</w:t>
      </w:r>
    </w:p>
    <w:p w:rsidR="00FD4024" w:rsidRDefault="00FD4024" w:rsidP="00FD4024">
      <w:pPr>
        <w:pStyle w:val="a3"/>
        <w:spacing w:before="0" w:beforeAutospacing="0" w:after="0" w:afterAutospacing="0"/>
        <w:rPr>
          <w:rFonts w:ascii="&amp;amp" w:hAnsi="&amp;amp" w:cs="Arial"/>
          <w:color w:val="000000"/>
          <w:sz w:val="20"/>
          <w:szCs w:val="20"/>
        </w:rPr>
      </w:pPr>
      <w:r>
        <w:rPr>
          <w:rFonts w:ascii="&amp;amp" w:hAnsi="&amp;amp" w:cs="Arial"/>
          <w:color w:val="000000"/>
          <w:sz w:val="20"/>
          <w:szCs w:val="20"/>
        </w:rPr>
        <w:t>Процедура второго этапа конкурса предусматривает:</w:t>
      </w:r>
    </w:p>
    <w:p w:rsidR="00FD4024" w:rsidRDefault="00FD4024" w:rsidP="00FD4024">
      <w:pPr>
        <w:pStyle w:val="a3"/>
        <w:spacing w:before="150" w:beforeAutospacing="0" w:after="150" w:afterAutospacing="0"/>
        <w:rPr>
          <w:rFonts w:ascii="&amp;amp" w:hAnsi="&amp;amp" w:cs="Arial"/>
          <w:color w:val="000000"/>
          <w:sz w:val="20"/>
          <w:szCs w:val="20"/>
        </w:rPr>
      </w:pPr>
      <w:r>
        <w:rPr>
          <w:rFonts w:ascii="&amp;amp" w:hAnsi="&amp;amp" w:cs="Arial"/>
          <w:color w:val="000000"/>
          <w:sz w:val="20"/>
          <w:szCs w:val="20"/>
        </w:rPr>
        <w:t>1) тестирование на знание государственного языка Российской Федерации – русского языка, Конституции Российской Федерации и основ конституционного устройства Российской Федерации, законодательства Российской Федерации о гражданской службе, о противодействии коррупции и на знания в области информационно-коммуникационных технологий;</w:t>
      </w:r>
    </w:p>
    <w:p w:rsidR="00FD4024" w:rsidRDefault="00FD4024" w:rsidP="00FD4024">
      <w:pPr>
        <w:pStyle w:val="a3"/>
        <w:spacing w:before="150" w:beforeAutospacing="0" w:after="150" w:afterAutospacing="0"/>
        <w:rPr>
          <w:rFonts w:ascii="&amp;amp" w:hAnsi="&amp;amp" w:cs="Arial"/>
          <w:color w:val="000000"/>
          <w:sz w:val="20"/>
          <w:szCs w:val="20"/>
        </w:rPr>
      </w:pPr>
      <w:r>
        <w:rPr>
          <w:rFonts w:ascii="&amp;amp" w:hAnsi="&amp;amp" w:cs="Arial"/>
          <w:color w:val="000000"/>
          <w:sz w:val="20"/>
          <w:szCs w:val="20"/>
        </w:rPr>
        <w:t>2) оценку кандидата на включение в кадровый резерв для замещения вакантной должности членами конкурсной комиссии в ходе собеседования на соответствие требованиям к профессиональным и личностным качествам и требованиям к знаниям и навыкам, предъявляемым для замещения должности.</w:t>
      </w:r>
    </w:p>
    <w:p w:rsidR="00FD4024" w:rsidRDefault="00FD4024" w:rsidP="00FD4024">
      <w:pPr>
        <w:pStyle w:val="a3"/>
        <w:spacing w:before="150" w:beforeAutospacing="0" w:after="150" w:afterAutospacing="0"/>
        <w:rPr>
          <w:rFonts w:ascii="&amp;amp" w:hAnsi="&amp;amp" w:cs="Arial"/>
          <w:color w:val="000000"/>
          <w:sz w:val="20"/>
          <w:szCs w:val="20"/>
        </w:rPr>
      </w:pPr>
      <w:r>
        <w:rPr>
          <w:rFonts w:ascii="&amp;amp" w:hAnsi="&amp;amp" w:cs="Arial"/>
          <w:color w:val="000000"/>
          <w:sz w:val="20"/>
          <w:szCs w:val="20"/>
        </w:rPr>
        <w:t>О времени и месте проведения второго этапа конкурса претендентам сообщено дополнительно по телефону и в письменной форме.</w:t>
      </w:r>
    </w:p>
    <w:p w:rsidR="00FD4024" w:rsidRDefault="00FD4024" w:rsidP="00FD4024">
      <w:pPr>
        <w:pStyle w:val="a3"/>
        <w:spacing w:before="0" w:beforeAutospacing="0" w:after="0" w:afterAutospacing="0"/>
        <w:rPr>
          <w:rFonts w:ascii="&amp;amp" w:hAnsi="&amp;amp" w:cs="Arial"/>
          <w:color w:val="000000"/>
          <w:sz w:val="20"/>
          <w:szCs w:val="20"/>
        </w:rPr>
      </w:pPr>
      <w:r>
        <w:rPr>
          <w:rFonts w:ascii="&amp;amp" w:hAnsi="&amp;amp" w:cs="Arial"/>
          <w:color w:val="000000"/>
          <w:sz w:val="20"/>
          <w:szCs w:val="20"/>
        </w:rPr>
        <w:t xml:space="preserve">Телефон (8172) 239029 </w:t>
      </w:r>
    </w:p>
    <w:p w:rsidR="00B046D8" w:rsidRDefault="00FD4024"/>
    <w:sectPr w:rsidR="00B0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am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A9"/>
    <w:rsid w:val="0057324D"/>
    <w:rsid w:val="0076202E"/>
    <w:rsid w:val="00B057A9"/>
    <w:rsid w:val="00FD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5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Рогулина</dc:creator>
  <cp:lastModifiedBy>Елена Л. Рогулина</cp:lastModifiedBy>
  <cp:revision>2</cp:revision>
  <dcterms:created xsi:type="dcterms:W3CDTF">2019-03-06T09:29:00Z</dcterms:created>
  <dcterms:modified xsi:type="dcterms:W3CDTF">2019-03-06T09:29:00Z</dcterms:modified>
</cp:coreProperties>
</file>