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 xml:space="preserve">б объявлении конкурса </w:t>
      </w:r>
      <w:r w:rsidR="00DA4D6C">
        <w:rPr>
          <w:b/>
          <w:bCs/>
          <w:sz w:val="28"/>
          <w:szCs w:val="28"/>
        </w:rPr>
        <w:t xml:space="preserve">на замещение </w:t>
      </w:r>
    </w:p>
    <w:p w:rsidR="00AD4A49" w:rsidRDefault="00AD4A49" w:rsidP="00DA4D6C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вакантных должностей 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DA4D6C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DA4D6C">
        <w:rPr>
          <w:b w:val="0"/>
          <w:szCs w:val="28"/>
        </w:rPr>
        <w:t>В</w:t>
      </w:r>
      <w:r w:rsidRPr="008D5D1E">
        <w:rPr>
          <w:b w:val="0"/>
          <w:szCs w:val="28"/>
        </w:rPr>
        <w:t>о</w:t>
      </w:r>
      <w:r w:rsidR="00DA4D6C">
        <w:rPr>
          <w:b w:val="0"/>
          <w:szCs w:val="28"/>
        </w:rPr>
        <w:t>логодской о</w:t>
      </w:r>
      <w:r w:rsidRPr="008D5D1E">
        <w:rPr>
          <w:b w:val="0"/>
          <w:szCs w:val="28"/>
        </w:rPr>
        <w:t xml:space="preserve">бласти для замещения </w:t>
      </w:r>
      <w:r w:rsidR="00DA4D6C">
        <w:rPr>
          <w:b w:val="0"/>
          <w:bCs w:val="0"/>
          <w:szCs w:val="28"/>
        </w:rPr>
        <w:t xml:space="preserve">должностей: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4D039A" w:rsidRDefault="00DA4D6C" w:rsidP="00DA4D6C">
      <w:pPr>
        <w:pStyle w:val="2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начальник отдела административного обеспечения – главный бухгалтер;</w:t>
      </w:r>
    </w:p>
    <w:p w:rsidR="00DA4D6C" w:rsidRDefault="00DA4D6C" w:rsidP="00DA4D6C">
      <w:pPr>
        <w:pStyle w:val="2"/>
        <w:spacing w:after="0" w:line="240" w:lineRule="auto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специалист-эксперт отдела по защите прав субъектов персональных данных и правовой работы</w:t>
      </w:r>
    </w:p>
    <w:p w:rsidR="00DA4D6C" w:rsidRDefault="00DA4D6C" w:rsidP="00DA4D6C">
      <w:pPr>
        <w:pStyle w:val="2"/>
        <w:spacing w:after="0" w:line="240" w:lineRule="auto"/>
        <w:ind w:firstLine="708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4D039A" w:rsidRPr="008D5D1E" w:rsidRDefault="004D039A" w:rsidP="00AD4A49">
      <w:pPr>
        <w:pStyle w:val="2"/>
        <w:spacing w:after="0" w:line="240" w:lineRule="auto"/>
        <w:ind w:firstLine="720"/>
        <w:jc w:val="both"/>
        <w:rPr>
          <w:b w:val="0"/>
          <w:szCs w:val="28"/>
        </w:rPr>
      </w:pPr>
    </w:p>
    <w:p w:rsidR="006C33ED" w:rsidRDefault="006C33ED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6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4E1488" w:rsidRPr="00A15BFC" w:rsidRDefault="00AD4A49" w:rsidP="00A15B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рабочие дни понедельник-четверг с 9.00-18.00, пятница с 9.00-16.45, перерыв на обед: 13.00-13.4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</w:t>
      </w:r>
      <w:r>
        <w:rPr>
          <w:sz w:val="28"/>
          <w:szCs w:val="28"/>
        </w:rPr>
        <w:lastRenderedPageBreak/>
        <w:t xml:space="preserve">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7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Pr="00D3396E">
        <w:rPr>
          <w:b/>
          <w:bCs/>
          <w:sz w:val="28"/>
          <w:szCs w:val="28"/>
          <w:highlight w:val="yellow"/>
        </w:rPr>
        <w:t xml:space="preserve">до </w:t>
      </w:r>
      <w:r w:rsidR="004E1488">
        <w:rPr>
          <w:b/>
          <w:bCs/>
          <w:sz w:val="28"/>
          <w:szCs w:val="28"/>
          <w:highlight w:val="yellow"/>
        </w:rPr>
        <w:t>2</w:t>
      </w:r>
      <w:r w:rsidR="00A15BFC">
        <w:rPr>
          <w:b/>
          <w:bCs/>
          <w:sz w:val="28"/>
          <w:szCs w:val="28"/>
          <w:highlight w:val="yellow"/>
        </w:rPr>
        <w:t>3</w:t>
      </w:r>
      <w:r w:rsidR="00F313EC">
        <w:rPr>
          <w:b/>
          <w:bCs/>
          <w:sz w:val="28"/>
          <w:szCs w:val="28"/>
          <w:highlight w:val="yellow"/>
        </w:rPr>
        <w:t xml:space="preserve"> </w:t>
      </w:r>
      <w:r w:rsidR="00A15BFC">
        <w:rPr>
          <w:b/>
          <w:bCs/>
          <w:sz w:val="28"/>
          <w:szCs w:val="28"/>
          <w:highlight w:val="yellow"/>
        </w:rPr>
        <w:t xml:space="preserve">апреля </w:t>
      </w:r>
      <w:r w:rsidRPr="00D3396E">
        <w:rPr>
          <w:b/>
          <w:bCs/>
          <w:sz w:val="28"/>
          <w:szCs w:val="28"/>
          <w:highlight w:val="yellow"/>
        </w:rPr>
        <w:t xml:space="preserve"> 201</w:t>
      </w:r>
      <w:r w:rsidR="00A803D5">
        <w:rPr>
          <w:b/>
          <w:bCs/>
          <w:sz w:val="28"/>
          <w:szCs w:val="28"/>
          <w:highlight w:val="yellow"/>
        </w:rPr>
        <w:t>9</w:t>
      </w:r>
      <w:r w:rsidRPr="00D3396E">
        <w:rPr>
          <w:b/>
          <w:bCs/>
          <w:sz w:val="28"/>
          <w:szCs w:val="28"/>
          <w:highlight w:val="yellow"/>
        </w:rPr>
        <w:t xml:space="preserve"> г.</w:t>
      </w:r>
      <w:r w:rsidR="00641254">
        <w:rPr>
          <w:b/>
          <w:bCs/>
          <w:sz w:val="28"/>
          <w:szCs w:val="28"/>
        </w:rPr>
        <w:t xml:space="preserve"> 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</w:t>
      </w:r>
      <w:proofErr w:type="spellStart"/>
      <w:r w:rsidR="004E1488">
        <w:rPr>
          <w:bCs/>
          <w:sz w:val="28"/>
          <w:szCs w:val="28"/>
        </w:rPr>
        <w:t>доб</w:t>
      </w:r>
      <w:proofErr w:type="spellEnd"/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8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9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10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1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2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Pr="00A15BFC" w:rsidRDefault="00AD4A49" w:rsidP="00A15BFC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Предполагаемая дата проведения второго этапа конкурса</w:t>
      </w:r>
      <w:r w:rsidR="00A15BFC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</w:rPr>
        <w:t xml:space="preserve"> </w:t>
      </w:r>
      <w:r w:rsidR="004E1488">
        <w:rPr>
          <w:b/>
          <w:bCs/>
          <w:sz w:val="28"/>
          <w:szCs w:val="28"/>
        </w:rPr>
        <w:t>2</w:t>
      </w:r>
      <w:r w:rsidR="00A15BFC">
        <w:rPr>
          <w:b/>
          <w:bCs/>
          <w:sz w:val="28"/>
          <w:szCs w:val="28"/>
        </w:rPr>
        <w:t>3</w:t>
      </w:r>
      <w:r w:rsidRPr="00A40DA5">
        <w:rPr>
          <w:b/>
          <w:bCs/>
          <w:sz w:val="28"/>
          <w:szCs w:val="28"/>
        </w:rPr>
        <w:t xml:space="preserve"> </w:t>
      </w:r>
      <w:r w:rsidR="00A15BFC">
        <w:rPr>
          <w:b/>
          <w:bCs/>
          <w:sz w:val="28"/>
          <w:szCs w:val="28"/>
        </w:rPr>
        <w:t>мая</w:t>
      </w:r>
      <w:r w:rsidR="00F313EC">
        <w:rPr>
          <w:b/>
          <w:bCs/>
          <w:sz w:val="28"/>
          <w:szCs w:val="28"/>
        </w:rPr>
        <w:t xml:space="preserve"> 2019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Default="00AD4A49" w:rsidP="00A15BFC">
      <w:pPr>
        <w:pStyle w:val="ConsNormal1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8E3" w:rsidRPr="000E18E3" w:rsidRDefault="00A15BFC" w:rsidP="00A15BFC">
      <w:pPr>
        <w:pStyle w:val="ConsNormal1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8E3">
        <w:rPr>
          <w:rFonts w:ascii="Times New Roman" w:hAnsi="Times New Roman" w:cs="Times New Roman"/>
          <w:b/>
          <w:sz w:val="28"/>
          <w:szCs w:val="28"/>
        </w:rPr>
        <w:t>- для начальника отдела административного  обеспечения</w:t>
      </w:r>
      <w:r w:rsidR="000E18E3" w:rsidRPr="000E18E3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E18E3">
        <w:rPr>
          <w:rFonts w:ascii="Times New Roman" w:hAnsi="Times New Roman" w:cs="Times New Roman"/>
          <w:b/>
          <w:sz w:val="28"/>
          <w:szCs w:val="28"/>
        </w:rPr>
        <w:t xml:space="preserve"> гл</w:t>
      </w:r>
      <w:r w:rsidR="000E18E3" w:rsidRPr="000E18E3">
        <w:rPr>
          <w:rFonts w:ascii="Times New Roman" w:hAnsi="Times New Roman" w:cs="Times New Roman"/>
          <w:b/>
          <w:sz w:val="28"/>
          <w:szCs w:val="28"/>
        </w:rPr>
        <w:t>а</w:t>
      </w:r>
      <w:r w:rsidRPr="000E18E3">
        <w:rPr>
          <w:rFonts w:ascii="Times New Roman" w:hAnsi="Times New Roman" w:cs="Times New Roman"/>
          <w:b/>
          <w:sz w:val="28"/>
          <w:szCs w:val="28"/>
        </w:rPr>
        <w:t>вног</w:t>
      </w:r>
      <w:r w:rsidR="000E18E3" w:rsidRPr="000E18E3">
        <w:rPr>
          <w:rFonts w:ascii="Times New Roman" w:hAnsi="Times New Roman" w:cs="Times New Roman"/>
          <w:b/>
          <w:sz w:val="28"/>
          <w:szCs w:val="28"/>
        </w:rPr>
        <w:t>о бухгалтера</w:t>
      </w:r>
    </w:p>
    <w:p w:rsidR="000E18E3" w:rsidRDefault="000E18E3" w:rsidP="000E18E3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8E3" w:rsidRPr="000E18E3" w:rsidRDefault="000E18E3" w:rsidP="000E18E3">
      <w:pPr>
        <w:pStyle w:val="ConsNormal1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8E3">
        <w:rPr>
          <w:rFonts w:ascii="Times New Roman" w:hAnsi="Times New Roman" w:cs="Times New Roman"/>
          <w:sz w:val="28"/>
          <w:szCs w:val="28"/>
        </w:rPr>
        <w:t>Направления подготовки:</w:t>
      </w:r>
      <w:r>
        <w:rPr>
          <w:rFonts w:ascii="Times New Roman" w:hAnsi="Times New Roman" w:cs="Times New Roman"/>
          <w:sz w:val="28"/>
          <w:szCs w:val="28"/>
        </w:rPr>
        <w:t xml:space="preserve"> «Экономика», «Бухгалтерский учет и аудит»</w:t>
      </w:r>
      <w:r w:rsidRPr="000E18E3">
        <w:rPr>
          <w:sz w:val="28"/>
          <w:szCs w:val="28"/>
        </w:rPr>
        <w:t xml:space="preserve"> </w:t>
      </w:r>
      <w:r w:rsidRPr="000E18E3">
        <w:rPr>
          <w:rFonts w:ascii="Times New Roman" w:hAnsi="Times New Roman" w:cs="Times New Roman"/>
          <w:sz w:val="28"/>
          <w:szCs w:val="28"/>
        </w:rPr>
        <w:t>или иные направления подготовки (специальности), для которого законодательством об образовании Российской Федерации установлено соответствие данном</w:t>
      </w:r>
      <w:proofErr w:type="gramStart"/>
      <w:r w:rsidRPr="000E18E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0E18E3">
        <w:rPr>
          <w:rFonts w:ascii="Times New Roman" w:hAnsi="Times New Roman" w:cs="Times New Roman"/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подготовки.</w:t>
      </w:r>
    </w:p>
    <w:p w:rsidR="000E18E3" w:rsidRPr="000E18E3" w:rsidRDefault="00A15BFC" w:rsidP="000E18E3">
      <w:pPr>
        <w:pStyle w:val="ConsNormal1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8E3" w:rsidRPr="000E18E3">
        <w:rPr>
          <w:rFonts w:ascii="Times New Roman" w:hAnsi="Times New Roman" w:cs="Times New Roman"/>
          <w:b/>
          <w:sz w:val="28"/>
          <w:szCs w:val="28"/>
        </w:rPr>
        <w:t>для специалиста – эксперта отдела по защите прав субъектов персональных данных и правовой работы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4E5D86">
        <w:rPr>
          <w:sz w:val="28"/>
          <w:szCs w:val="28"/>
        </w:rPr>
        <w:t>«Информационные системы и технологии», «Информационная безопасность»</w:t>
      </w:r>
      <w:r w:rsidRPr="004E5D86">
        <w:rPr>
          <w:rFonts w:eastAsia="Calibri"/>
          <w:sz w:val="28"/>
          <w:szCs w:val="28"/>
        </w:rPr>
        <w:t xml:space="preserve">; </w:t>
      </w:r>
      <w:r w:rsidRPr="000D26E5">
        <w:rPr>
          <w:sz w:val="28"/>
          <w:szCs w:val="28"/>
        </w:rPr>
        <w:t xml:space="preserve">«Юриспруденция», «Государственное и муниципальное управление», «Информационные системы и технологии», </w:t>
      </w:r>
      <w:r>
        <w:rPr>
          <w:sz w:val="28"/>
          <w:szCs w:val="28"/>
        </w:rPr>
        <w:t xml:space="preserve">«Информационная безопасность», </w:t>
      </w:r>
      <w:r w:rsidRPr="004E5D86">
        <w:rPr>
          <w:sz w:val="28"/>
          <w:szCs w:val="28"/>
        </w:rPr>
        <w:t>или ин</w:t>
      </w:r>
      <w:r>
        <w:rPr>
          <w:sz w:val="28"/>
          <w:szCs w:val="28"/>
        </w:rPr>
        <w:t>ые</w:t>
      </w:r>
      <w:r w:rsidRPr="004E5D86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4E5D86">
        <w:rPr>
          <w:sz w:val="28"/>
          <w:szCs w:val="28"/>
        </w:rPr>
        <w:t xml:space="preserve"> подготовки (специальности), для которого законодательством</w:t>
      </w:r>
      <w:r w:rsidRPr="002A7FF5">
        <w:rPr>
          <w:sz w:val="28"/>
          <w:szCs w:val="28"/>
        </w:rPr>
        <w:t xml:space="preserve"> об образовании Российской Федерации установлено соответствие данном</w:t>
      </w:r>
      <w:proofErr w:type="gramStart"/>
      <w:r w:rsidRPr="002A7FF5">
        <w:rPr>
          <w:sz w:val="28"/>
          <w:szCs w:val="28"/>
        </w:rPr>
        <w:t>у(</w:t>
      </w:r>
      <w:proofErr w:type="gramEnd"/>
      <w:r w:rsidRPr="002A7FF5">
        <w:rPr>
          <w:sz w:val="28"/>
          <w:szCs w:val="28"/>
        </w:rPr>
        <w:t>-ым) направлению(-ям) подготовки (специальности(-м)), указанному в предыдущих перечнях профессий, специальностей и направлений подготовки</w:t>
      </w:r>
      <w:r w:rsidRPr="00D0253B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3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4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5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6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0E18E3" w:rsidRDefault="000E18E3" w:rsidP="00F313EC">
      <w:pPr>
        <w:pStyle w:val="2"/>
        <w:spacing w:after="0" w:line="240" w:lineRule="auto"/>
        <w:jc w:val="center"/>
        <w:rPr>
          <w:bCs w:val="0"/>
          <w:szCs w:val="28"/>
        </w:rPr>
      </w:pPr>
    </w:p>
    <w:p w:rsidR="000E18E3" w:rsidRDefault="000E18E3" w:rsidP="00F313EC">
      <w:pPr>
        <w:pStyle w:val="2"/>
        <w:spacing w:after="0" w:line="240" w:lineRule="auto"/>
        <w:jc w:val="center"/>
        <w:rPr>
          <w:bCs w:val="0"/>
          <w:szCs w:val="28"/>
        </w:rPr>
      </w:pPr>
    </w:p>
    <w:p w:rsidR="000E18E3" w:rsidRDefault="000E18E3" w:rsidP="00F313EC">
      <w:pPr>
        <w:pStyle w:val="2"/>
        <w:spacing w:after="0" w:line="240" w:lineRule="auto"/>
        <w:jc w:val="center"/>
        <w:rPr>
          <w:bCs w:val="0"/>
          <w:szCs w:val="28"/>
        </w:rPr>
      </w:pPr>
    </w:p>
    <w:p w:rsidR="000E18E3" w:rsidRDefault="000E18E3" w:rsidP="00F313EC">
      <w:pPr>
        <w:pStyle w:val="2"/>
        <w:spacing w:after="0" w:line="240" w:lineRule="auto"/>
        <w:jc w:val="center"/>
        <w:rPr>
          <w:bCs w:val="0"/>
          <w:szCs w:val="28"/>
        </w:rPr>
      </w:pPr>
    </w:p>
    <w:p w:rsidR="000E18E3" w:rsidRDefault="000E18E3" w:rsidP="00F313EC">
      <w:pPr>
        <w:pStyle w:val="2"/>
        <w:spacing w:after="0" w:line="240" w:lineRule="auto"/>
        <w:jc w:val="center"/>
        <w:rPr>
          <w:bCs w:val="0"/>
          <w:szCs w:val="28"/>
        </w:rPr>
      </w:pPr>
    </w:p>
    <w:p w:rsidR="00166B92" w:rsidRDefault="00F313EC" w:rsidP="00F313EC">
      <w:pPr>
        <w:pStyle w:val="2"/>
        <w:spacing w:after="0" w:line="240" w:lineRule="auto"/>
        <w:jc w:val="center"/>
        <w:rPr>
          <w:bCs w:val="0"/>
          <w:szCs w:val="28"/>
        </w:rPr>
      </w:pPr>
      <w:r w:rsidRPr="00F313EC">
        <w:rPr>
          <w:bCs w:val="0"/>
          <w:szCs w:val="28"/>
        </w:rPr>
        <w:lastRenderedPageBreak/>
        <w:t xml:space="preserve">Положения должностного регламента гражданского служащего, </w:t>
      </w:r>
    </w:p>
    <w:p w:rsidR="00F313EC" w:rsidRDefault="00F313EC" w:rsidP="000E18E3">
      <w:pPr>
        <w:pStyle w:val="2"/>
        <w:spacing w:after="0" w:line="240" w:lineRule="auto"/>
        <w:jc w:val="center"/>
        <w:rPr>
          <w:szCs w:val="28"/>
          <w:u w:val="single"/>
        </w:rPr>
      </w:pPr>
      <w:r w:rsidRPr="00F313EC">
        <w:rPr>
          <w:bCs w:val="0"/>
          <w:szCs w:val="28"/>
        </w:rPr>
        <w:t xml:space="preserve">замещающего должность </w:t>
      </w:r>
      <w:r w:rsidR="000E18E3">
        <w:rPr>
          <w:bCs w:val="0"/>
          <w:szCs w:val="28"/>
        </w:rPr>
        <w:t>начальника отдела административного обеспечения – главного бухгалтера</w:t>
      </w:r>
      <w:r>
        <w:rPr>
          <w:szCs w:val="28"/>
          <w:u w:val="single"/>
        </w:rPr>
        <w:t>:</w:t>
      </w:r>
    </w:p>
    <w:p w:rsidR="00F313EC" w:rsidRDefault="00F313EC" w:rsidP="00F313EC">
      <w:pPr>
        <w:pStyle w:val="2"/>
        <w:spacing w:after="0" w:line="240" w:lineRule="auto"/>
        <w:jc w:val="center"/>
        <w:rPr>
          <w:szCs w:val="28"/>
          <w:u w:val="single"/>
        </w:rPr>
      </w:pPr>
    </w:p>
    <w:p w:rsidR="00697122" w:rsidRDefault="000E18E3" w:rsidP="000E18E3">
      <w:pPr>
        <w:pStyle w:val="2"/>
        <w:spacing w:after="0" w:line="240" w:lineRule="auto"/>
        <w:ind w:left="720"/>
        <w:rPr>
          <w:szCs w:val="28"/>
        </w:rPr>
      </w:pPr>
      <w:r>
        <w:rPr>
          <w:szCs w:val="28"/>
        </w:rPr>
        <w:t>Должностные обязанности</w:t>
      </w:r>
    </w:p>
    <w:p w:rsidR="000E18E3" w:rsidRPr="000E18E3" w:rsidRDefault="000E18E3" w:rsidP="000E18E3">
      <w:pPr>
        <w:ind w:firstLine="567"/>
        <w:jc w:val="both"/>
        <w:rPr>
          <w:szCs w:val="24"/>
        </w:rPr>
      </w:pPr>
      <w:proofErr w:type="gramStart"/>
      <w:r w:rsidRPr="000E18E3">
        <w:rPr>
          <w:szCs w:val="24"/>
        </w:rPr>
        <w:t>1) формирование полной и достоверной информацию о деятельности управления и его имущественном положении;</w:t>
      </w:r>
      <w:proofErr w:type="gramEnd"/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2) формирование учетной политики Управления исходя из его структуры и особенностей деятельности, проведение работы по подготовке и принятию рабочего плана счетов, форм первичных документов;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3) организация ведения бюджетного учета, составление отчетности в соответствии с действующими законодательными и иными нормативными правовыми актами и инструкциями, предупреждение возможного образования недостач, незаконного расходования денежных средств и других нарушений;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4) обеспечение контроля за экономным и целевым расходованием средств на содержание Управления, сохранностью денежных и материальных ресурсов, состоянием расчетов с юридическими и физическими лицами;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5) участие в разработке: локальных нормативных актов, затрагивающих вопросы организации бюджетного учета, отчетности, планирования, оплаты труда, социальные, трудовые, правовые и иные интересы работников; проектов смет и штатных расписаний; обоснованных предложений по внесению изменений в локальные акты, сметы доходов и расходов, в штатные расписания;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 xml:space="preserve">6) осуществление общего руководства отделом, распределение должностных обязанностей между работниками отдела; 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7) планирование и координирование деятельности отдела для выполнения  возложенных на отдел функций, в подготовке отчётности по результатам работы отдела;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8) в пределах своих должностных обязанностей своевременное рассмотрение обращений граждан, (давать письменные и устные разъяснения и ответы);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9) обеспечение соблюдения законности, своевременности и правильности оформления документации по учету расчетов по заработной плате, правильное начисление и своевременное перечисление налогов и сборов в бюджеты, иных обязательных платежей;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10) ведение учёта фактических расходов в соответствии с бюджетной классификацией; проведение анализа исполнения смет доходов и расходов на содержание Управления; проверка, прием к учету отчетов по кассе с приложенными первичными кассовыми документами, на основании этих документов составление журнала операций по счету “Касса“;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11) на основании выписок из лицевого счета Управления, полученных в УФК по Вологодской области составление журнала операций № 2;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12) на 1 число каждого месяца производить сверку лицевого счета с УФК по Вологодской области;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13) принимать от сотрудников отдела и проверять журналы операций;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14) начисление налога на имущество, земельного и транспортного налогов;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15) контроль записей в Главной книге;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 xml:space="preserve">16) составление и представление бухгалтерской и статистической отчетности по исполнению сметы доходов и расходов в вышестоящие органы, инспекции ФНС РФ, органы статистики, местные органы власти, внебюджетные фонды; 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 xml:space="preserve">17) осуществление сверки расчетов с инспекциями ФНС РФ по уплачиваемым налогам; проведение сверок расчетов с поставщиками и подрядчиками, </w:t>
      </w:r>
      <w:proofErr w:type="gramStart"/>
      <w:r w:rsidRPr="000E18E3">
        <w:rPr>
          <w:szCs w:val="24"/>
        </w:rPr>
        <w:t>контроль за</w:t>
      </w:r>
      <w:proofErr w:type="gramEnd"/>
      <w:r w:rsidRPr="000E18E3">
        <w:rPr>
          <w:szCs w:val="24"/>
        </w:rPr>
        <w:t xml:space="preserve"> состоянием дебиторской и кредиторской задолженности;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lastRenderedPageBreak/>
        <w:t>18) организация проведения инвентаризации имущества и финансовых обязательств Управления, оформление ее результатов; оформление материалов при установлении фактов хищения или злоупотребления, недостач;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19) не разглашать ставшие ему известными в связи с выполнением должностных обязанностей сведения;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20) контролировать выполнение заключенных договоров, государственных контрактов;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21) прогнозировать результаты финансовой деятельности Управления;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22) участие в процедуре подбора кадров в отдел;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23) контроль составления номенклатуры дел в отделе;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24) ведение в установленном порядке делопроизводства, подготовка документов для сдачи в архив, обеспечение сохранности всей документации отдела;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Осуществление государственных закупок для нужд Управления, в том числе:</w:t>
      </w:r>
    </w:p>
    <w:p w:rsidR="000E18E3" w:rsidRPr="000E18E3" w:rsidRDefault="000E18E3" w:rsidP="000E18E3">
      <w:pPr>
        <w:tabs>
          <w:tab w:val="left" w:pos="0"/>
          <w:tab w:val="left" w:pos="561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25) представляет руководителю контрактной службы анализ результатов деятельности контрактной службы и подготовленные на его основе предложения по предупреждению и устранению выявленных нарушений в установленной сфере деятельности;</w:t>
      </w:r>
    </w:p>
    <w:p w:rsidR="000E18E3" w:rsidRPr="000E18E3" w:rsidRDefault="000E18E3" w:rsidP="000E18E3">
      <w:pPr>
        <w:tabs>
          <w:tab w:val="left" w:pos="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26) обеспечивает представление сводной оперативной и статистической отчетности, аналитических справок в сфере закупок;</w:t>
      </w:r>
    </w:p>
    <w:p w:rsidR="000E18E3" w:rsidRPr="000E18E3" w:rsidRDefault="000E18E3" w:rsidP="000E18E3">
      <w:pPr>
        <w:tabs>
          <w:tab w:val="left" w:pos="0"/>
          <w:tab w:val="left" w:pos="720"/>
        </w:tabs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27) разрабатывает проект плана закупок, осуществляет подготовку проекта изменений для внесения в план закупок;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eastAsia="en-US"/>
        </w:rPr>
      </w:pPr>
      <w:r w:rsidRPr="000E18E3">
        <w:rPr>
          <w:szCs w:val="24"/>
          <w:lang w:eastAsia="en-US"/>
        </w:rPr>
        <w:t>28) разрабатывает проект плана-графика закупок, осуществляет подготовку  проекта изменений для внесения в план-график;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eastAsia="en-US"/>
        </w:rPr>
      </w:pPr>
      <w:r w:rsidRPr="000E18E3">
        <w:rPr>
          <w:szCs w:val="24"/>
          <w:lang w:eastAsia="en-US"/>
        </w:rPr>
        <w:t>29) обеспечивает подготовку обоснования закупки при формировании плана закупок, плана-графика закупок;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eastAsia="en-US"/>
        </w:rPr>
      </w:pPr>
      <w:proofErr w:type="gramStart"/>
      <w:r w:rsidRPr="000E18E3">
        <w:rPr>
          <w:szCs w:val="24"/>
          <w:lang w:eastAsia="en-US"/>
        </w:rPr>
        <w:t>30) взаимодействует с поставщиком (подрядчиком, исполнителем) при изменении, расторжении контракта, применяет меры ответственности, в том числе организует направление поставщику (подрядчику, исполнителю) требования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</w:t>
      </w:r>
      <w:proofErr w:type="gramEnd"/>
      <w:r w:rsidRPr="000E18E3">
        <w:rPr>
          <w:szCs w:val="24"/>
          <w:lang w:eastAsia="en-US"/>
        </w:rPr>
        <w:t xml:space="preserve"> в случае нарушения поставщиком (подрядчиком, исполнителем) условий контракта;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  <w:lang w:eastAsia="en-US"/>
        </w:rPr>
      </w:pPr>
      <w:r w:rsidRPr="000E18E3">
        <w:rPr>
          <w:szCs w:val="24"/>
          <w:lang w:eastAsia="en-US"/>
        </w:rPr>
        <w:t>31)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и иные отчеты в сфере закупок.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32) организует разработку проектов контрактов, проведение правовой экспертизы заключаемых контрактов, размещение государственного заказа;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 xml:space="preserve">33) представление руководителю Управления документации, определенной положением об отделе; 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34) участие в разработке технического, экономического, организационного и правового механизмов реализации задач и функций в установленной Управлению сфере деятельности;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35) осуществление, в соответствии с законодательством Российской Федерации, координации сотрудников отдела по документообороту, комплектованию, хранению, учету и использованию архивных документов, образовавшихся в ходе деятельности Управления;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36) обеспечение предоставления отчетов и другой информации в вышестоящие организации по вопросам, входящим в компетенцию отдела;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37) ведение разделов единой информационной системы Федеральной службы по надзору в сфере связи, информационных технологий и массовых коммуникаций c соблюдением требований информационной безопасности и персональной ответственностью при нарушениях информационной безопасности Роскомнадзора;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lastRenderedPageBreak/>
        <w:t>38) взаимодействие в установленном порядке со структурными подразделениями  Роскомнадзора, с территориальными органами федеральных органов власти, органами государственной власти субъекта Российской Федерации, органами местного самоуправления в установленной сфере деятельности;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39) по поручению руководителя Управления давать разъяснения государственным органам, органам местного самоуправления, юридическим и физическим лицам по вопросам, отнесенным к сфере ведения и полномочий отдела;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40) направление запроса и получение в установленном порядке информации и материалов, необходимых для исполнения должностных обязанностей;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41) осуществление взаимодействия с руководителями структурных подразделений и сотрудниками Управления по вопросам учета, отчетности, контроля и планирования расходов на содержание Управления;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42) внесение руководителю Управления предложений по улучшению деятельности отдела, об организации повышения квалификации сотрудников отдела;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43) визирование документов в пределах своей компетенции;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44) соблюдение установленного в Управлении служебного распорядка;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45) поддержание уровня квалификации, достаточного для выполнения своих должностных обязанностей;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 xml:space="preserve">46) строгое соблюдение правил техники безопасности и охраны труда и </w:t>
      </w:r>
      <w:proofErr w:type="gramStart"/>
      <w:r w:rsidRPr="000E18E3">
        <w:rPr>
          <w:szCs w:val="24"/>
        </w:rPr>
        <w:t>контроль за</w:t>
      </w:r>
      <w:proofErr w:type="gramEnd"/>
      <w:r w:rsidRPr="000E18E3">
        <w:rPr>
          <w:szCs w:val="24"/>
        </w:rPr>
        <w:t xml:space="preserve"> соблюдением указанных правил сотрудниками Управления;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47) соблюдение требований информационной безопасности при работе в информационных системах Роскомнадзора;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>48) соблюдение требований обеспечения конфиденциальности персональных данных и безопасности персональных данных при их обработке;</w:t>
      </w:r>
    </w:p>
    <w:p w:rsidR="000E18E3" w:rsidRPr="000E18E3" w:rsidRDefault="000E18E3" w:rsidP="000E18E3">
      <w:pPr>
        <w:overflowPunct/>
        <w:autoSpaceDE/>
        <w:autoSpaceDN/>
        <w:adjustRightInd/>
        <w:ind w:firstLine="567"/>
        <w:jc w:val="both"/>
        <w:textAlignment w:val="auto"/>
        <w:rPr>
          <w:szCs w:val="24"/>
        </w:rPr>
      </w:pPr>
      <w:r w:rsidRPr="000E18E3">
        <w:rPr>
          <w:szCs w:val="24"/>
        </w:rPr>
        <w:t xml:space="preserve">49) исполнение </w:t>
      </w:r>
      <w:r w:rsidRPr="000E18E3">
        <w:rPr>
          <w:bCs/>
          <w:szCs w:val="24"/>
        </w:rPr>
        <w:t>начальником отдела административного обеспечения – главным бухгалтером</w:t>
      </w:r>
      <w:r w:rsidRPr="000E18E3">
        <w:rPr>
          <w:szCs w:val="24"/>
        </w:rPr>
        <w:t xml:space="preserve"> должностных обязанностей связано с использованием сведений, составляющих государственную тайну.</w:t>
      </w:r>
      <w:bookmarkStart w:id="0" w:name="_GoBack"/>
      <w:bookmarkEnd w:id="0"/>
    </w:p>
    <w:p w:rsidR="00697122" w:rsidRPr="00236867" w:rsidRDefault="00697122" w:rsidP="00236867">
      <w:pPr>
        <w:pStyle w:val="2"/>
        <w:spacing w:after="0" w:line="240" w:lineRule="auto"/>
        <w:rPr>
          <w:szCs w:val="28"/>
        </w:rPr>
      </w:pPr>
    </w:p>
    <w:p w:rsidR="00236867" w:rsidRDefault="00236867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7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</w:t>
      </w:r>
      <w:r w:rsidRPr="002E3595">
        <w:rPr>
          <w:rFonts w:ascii="Times New Roman" w:hAnsi="Times New Roman" w:cs="Times New Roman"/>
          <w:sz w:val="28"/>
          <w:szCs w:val="28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236867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F313EC" w:rsidRPr="00236867" w:rsidRDefault="00236867" w:rsidP="00236867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4F4CDF" w:rsidRDefault="004F4CDF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4F4CDF" w:rsidRDefault="004F4CDF" w:rsidP="004F4CDF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0E18E3" w:rsidRDefault="004F4CDF" w:rsidP="000E18E3">
      <w:pPr>
        <w:pStyle w:val="2"/>
        <w:spacing w:after="0" w:line="240" w:lineRule="auto"/>
        <w:jc w:val="center"/>
        <w:rPr>
          <w:bCs w:val="0"/>
          <w:szCs w:val="28"/>
        </w:rPr>
      </w:pPr>
      <w:proofErr w:type="gramStart"/>
      <w:r w:rsidRPr="00697122">
        <w:rPr>
          <w:bCs w:val="0"/>
          <w:szCs w:val="28"/>
        </w:rPr>
        <w:t>замещающего</w:t>
      </w:r>
      <w:proofErr w:type="gramEnd"/>
      <w:r w:rsidRPr="00697122">
        <w:rPr>
          <w:bCs w:val="0"/>
          <w:szCs w:val="28"/>
        </w:rPr>
        <w:t xml:space="preserve"> должность</w:t>
      </w:r>
      <w:r w:rsidR="000E18E3">
        <w:rPr>
          <w:bCs w:val="0"/>
          <w:szCs w:val="28"/>
        </w:rPr>
        <w:t xml:space="preserve"> специалист-эксперт </w:t>
      </w:r>
    </w:p>
    <w:p w:rsidR="00697122" w:rsidRDefault="000E18E3" w:rsidP="000E18E3">
      <w:pPr>
        <w:pStyle w:val="2"/>
        <w:spacing w:after="0" w:line="240" w:lineRule="auto"/>
        <w:jc w:val="center"/>
        <w:rPr>
          <w:szCs w:val="28"/>
        </w:rPr>
      </w:pPr>
      <w:r>
        <w:rPr>
          <w:bCs w:val="0"/>
          <w:szCs w:val="28"/>
        </w:rPr>
        <w:t xml:space="preserve">отдела по </w:t>
      </w:r>
      <w:r w:rsidR="004F4CDF" w:rsidRPr="00697122">
        <w:rPr>
          <w:bCs w:val="0"/>
          <w:szCs w:val="28"/>
        </w:rPr>
        <w:t xml:space="preserve"> </w:t>
      </w:r>
      <w:r>
        <w:rPr>
          <w:szCs w:val="28"/>
        </w:rPr>
        <w:t xml:space="preserve">защите </w:t>
      </w:r>
      <w:r w:rsidR="00204E7D" w:rsidRPr="00204E7D">
        <w:rPr>
          <w:szCs w:val="28"/>
        </w:rPr>
        <w:t xml:space="preserve"> прав субъектов персональных данных</w:t>
      </w:r>
      <w:r>
        <w:rPr>
          <w:szCs w:val="28"/>
        </w:rPr>
        <w:t xml:space="preserve"> и правовой работы</w:t>
      </w:r>
    </w:p>
    <w:p w:rsidR="000E18E3" w:rsidRPr="000E18E3" w:rsidRDefault="000E18E3" w:rsidP="000E18E3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</w:p>
    <w:p w:rsidR="00AE5E7E" w:rsidRDefault="00AE5E7E" w:rsidP="00697122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Должностные обязанности</w:t>
      </w:r>
    </w:p>
    <w:p w:rsidR="00204E7D" w:rsidRPr="009163B8" w:rsidRDefault="00204E7D" w:rsidP="00204E7D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 xml:space="preserve">. </w:t>
      </w:r>
      <w:r w:rsidRPr="00165249">
        <w:rPr>
          <w:spacing w:val="-3"/>
          <w:szCs w:val="28"/>
        </w:rPr>
        <w:t xml:space="preserve">государственный контроль и надзор за </w:t>
      </w:r>
      <w:r>
        <w:rPr>
          <w:spacing w:val="-3"/>
          <w:szCs w:val="28"/>
        </w:rPr>
        <w:t>соблюдением законодательства Российской Федерации в области персональных данных</w:t>
      </w:r>
      <w:r w:rsidRPr="00165249">
        <w:rPr>
          <w:spacing w:val="-3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</w:t>
      </w:r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за соответствием обработки персональных данных требованиям законодательства Российской Федерации в </w:t>
      </w:r>
      <w:r>
        <w:rPr>
          <w:sz w:val="28"/>
          <w:szCs w:val="28"/>
        </w:rPr>
        <w:t>области</w:t>
      </w:r>
      <w:r w:rsidRPr="0067376C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3. </w:t>
      </w:r>
      <w:r w:rsidRPr="0067376C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</w:t>
      </w:r>
      <w:proofErr w:type="gramStart"/>
      <w:r w:rsidRPr="0067376C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за</w:t>
      </w:r>
      <w:proofErr w:type="gramEnd"/>
      <w:r w:rsidRPr="0067376C">
        <w:rPr>
          <w:sz w:val="28"/>
          <w:szCs w:val="28"/>
        </w:rPr>
        <w:t xml:space="preserve"> выполнением запланированных мероприятий по контролю (надзору);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участие в рассмотрении обращений субъектов персональных данных</w:t>
      </w:r>
      <w:r>
        <w:rPr>
          <w:spacing w:val="-3"/>
          <w:sz w:val="28"/>
          <w:szCs w:val="28"/>
        </w:rPr>
        <w:t>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</w:t>
      </w:r>
      <w:r w:rsidRPr="002466BE">
        <w:rPr>
          <w:spacing w:val="-3"/>
          <w:sz w:val="28"/>
          <w:szCs w:val="28"/>
        </w:rPr>
        <w:t xml:space="preserve"> </w:t>
      </w:r>
      <w:r w:rsidRPr="0067376C">
        <w:rPr>
          <w:sz w:val="28"/>
          <w:szCs w:val="28"/>
        </w:rPr>
        <w:t>требова</w:t>
      </w:r>
      <w:r>
        <w:rPr>
          <w:sz w:val="28"/>
          <w:szCs w:val="28"/>
        </w:rPr>
        <w:t>ние</w:t>
      </w:r>
      <w:r w:rsidRPr="0067376C">
        <w:rPr>
          <w:sz w:val="28"/>
          <w:szCs w:val="28"/>
        </w:rPr>
        <w:t xml:space="preserve"> от оператора уточнения, блокирования или уничтожения недостоверных или полученных незаконным путем персональных данных;</w:t>
      </w:r>
    </w:p>
    <w:p w:rsidR="00204E7D" w:rsidRPr="009163B8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6. </w:t>
      </w:r>
      <w:r w:rsidRPr="0067376C">
        <w:rPr>
          <w:sz w:val="28"/>
          <w:szCs w:val="28"/>
        </w:rPr>
        <w:t>прин</w:t>
      </w:r>
      <w:r>
        <w:rPr>
          <w:sz w:val="28"/>
          <w:szCs w:val="28"/>
        </w:rPr>
        <w:t>ятие</w:t>
      </w:r>
      <w:r w:rsidRPr="0067376C">
        <w:rPr>
          <w:sz w:val="28"/>
          <w:szCs w:val="28"/>
        </w:rPr>
        <w:t xml:space="preserve"> в установленном порядке мер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7.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обеспечение информационной безопасности и нераспространение информации ограниченного доступа;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9. </w:t>
      </w:r>
      <w:r w:rsidRPr="0067376C">
        <w:rPr>
          <w:sz w:val="28"/>
          <w:szCs w:val="28"/>
        </w:rPr>
        <w:t>участие в плановых и внеплановых проверках за соответствием обработки персональных данных требованиям законодательства Российской Федерации по защите прав субъектов персональных данных и  в сфере информационных технологий;</w:t>
      </w:r>
    </w:p>
    <w:p w:rsidR="00204E7D" w:rsidRPr="00644A74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rFonts w:ascii="MS Mincho" w:eastAsia="MS Mincho" w:hAnsi="MS Mincho" w:cs="MS Mincho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67376C">
        <w:rPr>
          <w:sz w:val="28"/>
          <w:szCs w:val="28"/>
        </w:rPr>
        <w:t xml:space="preserve"> сведений, содержащихся в уведомлении об обработке персональных данных и (или) 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предложения о привлечении к такой проверке иные государственные органы в пределах их полномочий;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вн</w:t>
      </w:r>
      <w:r>
        <w:rPr>
          <w:sz w:val="28"/>
          <w:szCs w:val="28"/>
        </w:rPr>
        <w:t>е</w:t>
      </w:r>
      <w:r w:rsidRPr="0067376C">
        <w:rPr>
          <w:sz w:val="28"/>
          <w:szCs w:val="28"/>
        </w:rPr>
        <w:t>с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для обращения в суд </w:t>
      </w:r>
      <w:r>
        <w:rPr>
          <w:sz w:val="28"/>
          <w:szCs w:val="28"/>
        </w:rPr>
        <w:t>и подготовка</w:t>
      </w:r>
      <w:r w:rsidRPr="0067376C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для обращени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в суд с исковыми заявлениями в защиту прав субъектов персональных данных и 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субъектов персональных данных в суде;</w:t>
      </w:r>
    </w:p>
    <w:p w:rsidR="00204E7D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Белгородской области;</w:t>
      </w:r>
    </w:p>
    <w:p w:rsidR="00204E7D" w:rsidRDefault="00204E7D" w:rsidP="00204E7D">
      <w:pPr>
        <w:ind w:firstLine="567"/>
        <w:jc w:val="both"/>
        <w:rPr>
          <w:sz w:val="28"/>
          <w:szCs w:val="28"/>
        </w:rPr>
      </w:pPr>
      <w:proofErr w:type="gramStart"/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в случае выявления нарушений </w:t>
      </w:r>
      <w:r w:rsidRPr="00AD5D41">
        <w:rPr>
          <w:sz w:val="28"/>
          <w:szCs w:val="28"/>
        </w:rPr>
        <w:t xml:space="preserve">подготовка и направление заявлений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порядке, если условием лицензии на </w:t>
      </w:r>
      <w:r w:rsidRPr="00AD5D41">
        <w:rPr>
          <w:sz w:val="28"/>
          <w:szCs w:val="28"/>
        </w:rPr>
        <w:lastRenderedPageBreak/>
        <w:t>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данных;</w:t>
      </w:r>
      <w:proofErr w:type="gramEnd"/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14. </w:t>
      </w:r>
      <w:r w:rsidRPr="00BE35F9">
        <w:rPr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защиты прав субъектов персональных данных;</w:t>
      </w:r>
    </w:p>
    <w:p w:rsidR="00204E7D" w:rsidRPr="0067376C" w:rsidRDefault="00204E7D" w:rsidP="00204E7D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15. </w:t>
      </w:r>
      <w:r>
        <w:rPr>
          <w:sz w:val="28"/>
          <w:szCs w:val="28"/>
        </w:rPr>
        <w:t>составление протоколов об административных правонарушениях в установленной сфере деятельности в соответствии с Кодексом Российской Федерации об административных правонарушениях;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16. </w:t>
      </w:r>
      <w:r>
        <w:rPr>
          <w:sz w:val="28"/>
          <w:szCs w:val="28"/>
        </w:rPr>
        <w:t>рассмотрение жалоб и обращений физических и юридических лиц по вопросам, связанным с обработкой персональных данных, а также принятие в пределах своих полномочий решения по результатам рассмотрения указанных жалоб и обращений;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17</w:t>
      </w:r>
      <w:r>
        <w:rPr>
          <w:spacing w:val="-3"/>
          <w:sz w:val="28"/>
          <w:szCs w:val="28"/>
        </w:rPr>
        <w:t>.</w:t>
      </w:r>
      <w:r w:rsidRPr="002B0E6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 в ЕИС Роскомнадзора уведомлений об обработке персональных данных, информационных писем о внесении изменений в ранее поданное уведомление;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18. </w:t>
      </w:r>
      <w:r>
        <w:rPr>
          <w:sz w:val="28"/>
          <w:szCs w:val="28"/>
        </w:rPr>
        <w:t>подготовка выписок из Реестра операторов, осуществляющих обработку персональных данных, внесение сведений об исключении оператора из Реестра;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19. </w:t>
      </w:r>
      <w:r w:rsidRPr="004B3748">
        <w:rPr>
          <w:sz w:val="28"/>
          <w:szCs w:val="28"/>
        </w:rPr>
        <w:t>подготовка проектов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204E7D" w:rsidRPr="00311415" w:rsidRDefault="00204E7D" w:rsidP="00204E7D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B34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spacing w:val="-3"/>
          <w:sz w:val="28"/>
          <w:szCs w:val="28"/>
        </w:rPr>
        <w:t xml:space="preserve"> </w:t>
      </w:r>
      <w:r w:rsidRPr="00E04F06">
        <w:rPr>
          <w:rFonts w:ascii="Times New Roman" w:hAnsi="Times New Roman" w:cs="Times New Roman"/>
          <w:sz w:val="28"/>
          <w:szCs w:val="28"/>
        </w:rPr>
        <w:t>обеспечение своевременного рассмотрения устных и письменных обращений граждан;</w:t>
      </w:r>
    </w:p>
    <w:p w:rsidR="00204E7D" w:rsidRPr="00311415" w:rsidRDefault="00204E7D" w:rsidP="00204E7D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204E7D" w:rsidRPr="0067376C" w:rsidRDefault="00204E7D" w:rsidP="00204E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>
        <w:rPr>
          <w:spacing w:val="-3"/>
          <w:sz w:val="28"/>
          <w:szCs w:val="28"/>
        </w:rPr>
        <w:t xml:space="preserve">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204E7D" w:rsidRDefault="00204E7D" w:rsidP="00204E7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24. </w:t>
      </w:r>
      <w:r>
        <w:rPr>
          <w:spacing w:val="-3"/>
          <w:sz w:val="28"/>
          <w:szCs w:val="28"/>
        </w:rPr>
        <w:t>своевременное и качественное выполнение порученных заданий.</w:t>
      </w:r>
    </w:p>
    <w:p w:rsidR="00204E7D" w:rsidRDefault="00204E7D" w:rsidP="00204E7D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25.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204E7D" w:rsidRDefault="00204E7D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8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E65311" w:rsidRPr="00AE5E7E" w:rsidRDefault="00E65311" w:rsidP="004F4CDF">
      <w:pPr>
        <w:rPr>
          <w:b/>
          <w:bCs/>
          <w:sz w:val="28"/>
          <w:szCs w:val="28"/>
        </w:rPr>
      </w:pPr>
    </w:p>
    <w:p w:rsidR="000E18E3" w:rsidRDefault="000E18E3" w:rsidP="00AD4A49">
      <w:pPr>
        <w:jc w:val="center"/>
        <w:rPr>
          <w:b/>
          <w:bCs/>
          <w:sz w:val="28"/>
          <w:szCs w:val="28"/>
        </w:rPr>
      </w:pPr>
    </w:p>
    <w:p w:rsidR="000E18E3" w:rsidRDefault="000E18E3" w:rsidP="00AD4A49">
      <w:pPr>
        <w:jc w:val="center"/>
        <w:rPr>
          <w:b/>
          <w:bCs/>
          <w:sz w:val="28"/>
          <w:szCs w:val="28"/>
        </w:rPr>
      </w:pPr>
    </w:p>
    <w:p w:rsidR="000E18E3" w:rsidRDefault="000E18E3" w:rsidP="00AD4A49">
      <w:pPr>
        <w:jc w:val="center"/>
        <w:rPr>
          <w:b/>
          <w:bCs/>
          <w:sz w:val="28"/>
          <w:szCs w:val="28"/>
        </w:rPr>
      </w:pPr>
    </w:p>
    <w:p w:rsidR="000E18E3" w:rsidRDefault="000E18E3" w:rsidP="00AD4A49">
      <w:pPr>
        <w:jc w:val="center"/>
        <w:rPr>
          <w:b/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7F338B" w:rsidRDefault="007F338B"/>
    <w:sectPr w:rsidR="007F338B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40E13"/>
    <w:multiLevelType w:val="hybridMultilevel"/>
    <w:tmpl w:val="8C68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E18E3"/>
    <w:rsid w:val="000F2DFB"/>
    <w:rsid w:val="00166B92"/>
    <w:rsid w:val="00204E7D"/>
    <w:rsid w:val="00236867"/>
    <w:rsid w:val="00420F8A"/>
    <w:rsid w:val="004D039A"/>
    <w:rsid w:val="004E1488"/>
    <w:rsid w:val="004F4CDF"/>
    <w:rsid w:val="00550577"/>
    <w:rsid w:val="005A7ED5"/>
    <w:rsid w:val="00641254"/>
    <w:rsid w:val="00697122"/>
    <w:rsid w:val="006C33ED"/>
    <w:rsid w:val="006F51F0"/>
    <w:rsid w:val="0073656C"/>
    <w:rsid w:val="007F338B"/>
    <w:rsid w:val="00A15BFC"/>
    <w:rsid w:val="00A32F36"/>
    <w:rsid w:val="00A35A45"/>
    <w:rsid w:val="00A40DA5"/>
    <w:rsid w:val="00A803D5"/>
    <w:rsid w:val="00AD4A49"/>
    <w:rsid w:val="00AE5E7E"/>
    <w:rsid w:val="00D3396E"/>
    <w:rsid w:val="00D56A06"/>
    <w:rsid w:val="00DA4D6C"/>
    <w:rsid w:val="00DB3743"/>
    <w:rsid w:val="00DF2B8D"/>
    <w:rsid w:val="00E0149F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2875;fld=134" TargetMode="External"/><Relationship Id="rId18" Type="http://schemas.openxmlformats.org/officeDocument/2006/relationships/hyperlink" Target="consultantplus://offline/ref=2F3B4A1877AAE8A45CB6D16B6EBEA76A89EB2CE732201B7A0D0DD2D8C2q9x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35.rkn.gov.ru/" TargetMode="External"/><Relationship Id="rId12" Type="http://schemas.openxmlformats.org/officeDocument/2006/relationships/hyperlink" Target="https://gossluzhba.gov.ru/" TargetMode="External"/><Relationship Id="rId17" Type="http://schemas.openxmlformats.org/officeDocument/2006/relationships/hyperlink" Target="consultantplus://offline/ref=2F3B4A1877AAE8A45CB6D16B6EBEA76A89EB2CE732201B7A0D0DD2D8C2q9x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3290;fld=13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6619;fld=134;dst=100279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90293;fld=134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1087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14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6</cp:revision>
  <dcterms:created xsi:type="dcterms:W3CDTF">2019-01-21T11:03:00Z</dcterms:created>
  <dcterms:modified xsi:type="dcterms:W3CDTF">2019-04-03T09:01:00Z</dcterms:modified>
</cp:coreProperties>
</file>